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55E0" w14:textId="77777777" w:rsidR="0058458A" w:rsidRPr="006F4A8D" w:rsidRDefault="0058458A" w:rsidP="00C04B94">
      <w:pPr>
        <w:spacing w:after="0" w:line="276" w:lineRule="auto"/>
        <w:jc w:val="center"/>
        <w:rPr>
          <w:rFonts w:ascii="Helvetica LT Std" w:hAnsi="Helvetica LT Std"/>
          <w:b/>
          <w:sz w:val="20"/>
          <w:szCs w:val="16"/>
        </w:rPr>
      </w:pPr>
    </w:p>
    <w:p w14:paraId="2A89E841" w14:textId="787F0495" w:rsidR="00C04B94" w:rsidRPr="006F4A8D" w:rsidRDefault="00C04B94" w:rsidP="00F24B45">
      <w:pPr>
        <w:spacing w:after="0" w:line="276" w:lineRule="auto"/>
        <w:jc w:val="center"/>
        <w:rPr>
          <w:rFonts w:ascii="Helvetica LT Std" w:hAnsi="Helvetica LT Std"/>
          <w:b/>
          <w:sz w:val="20"/>
          <w:szCs w:val="16"/>
        </w:rPr>
      </w:pPr>
      <w:r w:rsidRPr="001545FE">
        <w:rPr>
          <w:rFonts w:ascii="Helvetica LT Std" w:hAnsi="Helvetica LT Std"/>
          <w:b/>
          <w:sz w:val="28"/>
        </w:rPr>
        <w:t xml:space="preserve">English Learner </w:t>
      </w:r>
      <w:r w:rsidR="006C45B0" w:rsidRPr="001545FE">
        <w:rPr>
          <w:rFonts w:ascii="Helvetica LT Std" w:hAnsi="Helvetica LT Std"/>
          <w:b/>
          <w:sz w:val="28"/>
        </w:rPr>
        <w:t xml:space="preserve">(EL) </w:t>
      </w:r>
      <w:r w:rsidRPr="001545FE">
        <w:rPr>
          <w:rFonts w:ascii="Helvetica LT Std" w:hAnsi="Helvetica LT Std"/>
          <w:b/>
          <w:sz w:val="28"/>
        </w:rPr>
        <w:t xml:space="preserve">Exit Procedures </w:t>
      </w:r>
    </w:p>
    <w:p w14:paraId="1295F0B3" w14:textId="14B91614" w:rsidR="00C04B94" w:rsidRPr="001545FE" w:rsidRDefault="00C04B94" w:rsidP="006F4A8D">
      <w:pPr>
        <w:spacing w:after="0" w:line="240" w:lineRule="auto"/>
        <w:jc w:val="center"/>
        <w:rPr>
          <w:rFonts w:ascii="Helvetica LT Std" w:hAnsi="Helvetica LT Std"/>
          <w:b/>
          <w:sz w:val="28"/>
        </w:rPr>
      </w:pPr>
      <w:r w:rsidRPr="001545FE">
        <w:rPr>
          <w:rFonts w:ascii="Helvetica LT Std" w:hAnsi="Helvetica LT Std"/>
          <w:b/>
          <w:sz w:val="28"/>
        </w:rPr>
        <w:t xml:space="preserve">for </w:t>
      </w:r>
      <w:r w:rsidRPr="00D83AB9">
        <w:rPr>
          <w:rFonts w:ascii="Helvetica LT Std" w:hAnsi="Helvetica LT Std"/>
          <w:b/>
          <w:color w:val="0070C0"/>
          <w:sz w:val="28"/>
        </w:rPr>
        <w:t xml:space="preserve">English Learners with Disabilities </w:t>
      </w:r>
      <w:r w:rsidRPr="001545FE">
        <w:rPr>
          <w:rFonts w:ascii="Helvetica LT Std" w:hAnsi="Helvetica LT Std"/>
          <w:b/>
          <w:sz w:val="28"/>
        </w:rPr>
        <w:t xml:space="preserve">who Participate </w:t>
      </w:r>
    </w:p>
    <w:p w14:paraId="77874F1D" w14:textId="4D462E3B" w:rsidR="00914E34" w:rsidRPr="001545FE" w:rsidRDefault="00C04B94" w:rsidP="006F4A8D">
      <w:pPr>
        <w:spacing w:after="0" w:line="240" w:lineRule="auto"/>
        <w:jc w:val="center"/>
        <w:rPr>
          <w:rFonts w:ascii="Helvetica LT Std" w:hAnsi="Helvetica LT Std"/>
          <w:b/>
          <w:sz w:val="28"/>
        </w:rPr>
      </w:pPr>
      <w:r w:rsidRPr="001545FE">
        <w:rPr>
          <w:rFonts w:ascii="Helvetica LT Std" w:hAnsi="Helvetica LT Std"/>
          <w:b/>
          <w:sz w:val="28"/>
        </w:rPr>
        <w:t xml:space="preserve">in the </w:t>
      </w:r>
      <w:r w:rsidR="00D83EAF">
        <w:rPr>
          <w:rFonts w:ascii="Helvetica LT Std" w:hAnsi="Helvetica LT Std"/>
          <w:b/>
          <w:sz w:val="28"/>
        </w:rPr>
        <w:t xml:space="preserve">WIDA </w:t>
      </w:r>
      <w:r w:rsidR="009326CE" w:rsidRPr="006F4A8D">
        <w:rPr>
          <w:rFonts w:ascii="Helvetica LT Std" w:hAnsi="Helvetica LT Std"/>
          <w:b/>
          <w:i/>
          <w:iCs/>
          <w:color w:val="00B050"/>
          <w:sz w:val="28"/>
        </w:rPr>
        <w:t>Alternate A</w:t>
      </w:r>
      <w:r w:rsidR="00C46175" w:rsidRPr="006F4A8D">
        <w:rPr>
          <w:rFonts w:ascii="Helvetica LT Std" w:hAnsi="Helvetica LT Std"/>
          <w:b/>
          <w:i/>
          <w:iCs/>
          <w:color w:val="00B050"/>
          <w:sz w:val="28"/>
        </w:rPr>
        <w:t>CCESS</w:t>
      </w:r>
      <w:r w:rsidRPr="00D83AB9">
        <w:rPr>
          <w:rFonts w:ascii="Helvetica LT Std" w:hAnsi="Helvetica LT Std"/>
          <w:b/>
          <w:color w:val="00B050"/>
          <w:sz w:val="28"/>
        </w:rPr>
        <w:t xml:space="preserve"> </w:t>
      </w:r>
      <w:r w:rsidRPr="001545FE">
        <w:rPr>
          <w:rFonts w:ascii="Helvetica LT Std" w:hAnsi="Helvetica LT Std"/>
          <w:b/>
          <w:sz w:val="28"/>
        </w:rPr>
        <w:t>Assessment</w:t>
      </w:r>
    </w:p>
    <w:p w14:paraId="19E1AECD" w14:textId="01FBA600" w:rsidR="00C04B94" w:rsidRPr="006F4A8D" w:rsidRDefault="00C04B94" w:rsidP="006F4A8D">
      <w:pPr>
        <w:spacing w:after="0" w:line="240" w:lineRule="auto"/>
        <w:jc w:val="center"/>
        <w:rPr>
          <w:rFonts w:ascii="Helvetica LT Std" w:hAnsi="Helvetica LT Std"/>
          <w:sz w:val="20"/>
          <w:szCs w:val="16"/>
        </w:rPr>
      </w:pPr>
    </w:p>
    <w:p w14:paraId="0B5004D2" w14:textId="20CBA2E8" w:rsidR="00106FDF" w:rsidRPr="006F4A8D" w:rsidRDefault="00213609" w:rsidP="00C44EB6">
      <w:pPr>
        <w:spacing w:after="0" w:line="276" w:lineRule="auto"/>
        <w:jc w:val="both"/>
        <w:rPr>
          <w:rFonts w:ascii="Helvetica LT Std" w:hAnsi="Helvetica LT Std"/>
          <w:b/>
          <w:bCs/>
          <w:color w:val="4472C4" w:themeColor="accent1"/>
          <w:sz w:val="24"/>
        </w:rPr>
      </w:pPr>
      <w:r w:rsidRPr="006F4A8D">
        <w:rPr>
          <w:rFonts w:ascii="Helvetica LT Std" w:hAnsi="Helvetica LT Std"/>
          <w:b/>
          <w:bCs/>
          <w:color w:val="4472C4" w:themeColor="accent1"/>
          <w:sz w:val="24"/>
        </w:rPr>
        <w:t>Rationale:</w:t>
      </w:r>
    </w:p>
    <w:p w14:paraId="157988A4" w14:textId="33B7B86A" w:rsidR="00213609" w:rsidRPr="006F4A8D" w:rsidRDefault="00531F10" w:rsidP="006F4A8D">
      <w:pPr>
        <w:spacing w:after="0" w:line="276" w:lineRule="auto"/>
        <w:jc w:val="both"/>
        <w:rPr>
          <w:rFonts w:ascii="Helvetica LT Std" w:hAnsi="Helvetica LT Std"/>
          <w:szCs w:val="20"/>
        </w:rPr>
      </w:pPr>
      <w:r>
        <w:rPr>
          <w:rFonts w:ascii="Helvetica LT Std" w:hAnsi="Helvetica LT Std"/>
          <w:szCs w:val="20"/>
        </w:rPr>
        <w:t>In</w:t>
      </w:r>
      <w:r w:rsidR="00213609" w:rsidRPr="006F4A8D">
        <w:rPr>
          <w:rFonts w:ascii="Helvetica LT Std" w:hAnsi="Helvetica LT Std"/>
          <w:szCs w:val="20"/>
        </w:rPr>
        <w:t xml:space="preserve"> April 2019, t</w:t>
      </w:r>
      <w:r w:rsidR="00C04B94" w:rsidRPr="006F4A8D">
        <w:rPr>
          <w:rFonts w:ascii="Helvetica LT Std" w:hAnsi="Helvetica LT Std"/>
          <w:szCs w:val="20"/>
        </w:rPr>
        <w:t xml:space="preserve">he state established </w:t>
      </w:r>
      <w:r w:rsidR="00AF27A7">
        <w:rPr>
          <w:rFonts w:ascii="Helvetica LT Std" w:hAnsi="Helvetica LT Std"/>
          <w:szCs w:val="20"/>
        </w:rPr>
        <w:t xml:space="preserve">statewide standardized </w:t>
      </w:r>
      <w:r w:rsidR="00D73137" w:rsidRPr="006F4A8D">
        <w:rPr>
          <w:rFonts w:ascii="Helvetica LT Std" w:hAnsi="Helvetica LT Std"/>
          <w:szCs w:val="20"/>
        </w:rPr>
        <w:t xml:space="preserve">EL exit </w:t>
      </w:r>
      <w:r w:rsidR="00213609" w:rsidRPr="006F4A8D">
        <w:rPr>
          <w:rFonts w:ascii="Helvetica LT Std" w:hAnsi="Helvetica LT Std"/>
          <w:szCs w:val="20"/>
        </w:rPr>
        <w:t>procedure</w:t>
      </w:r>
      <w:r>
        <w:rPr>
          <w:rFonts w:ascii="Helvetica LT Std" w:hAnsi="Helvetica LT Std"/>
          <w:szCs w:val="20"/>
        </w:rPr>
        <w:t>s</w:t>
      </w:r>
      <w:r w:rsidR="00213609" w:rsidRPr="006F4A8D">
        <w:rPr>
          <w:rFonts w:ascii="Helvetica LT Std" w:hAnsi="Helvetica LT Std"/>
          <w:szCs w:val="20"/>
        </w:rPr>
        <w:t xml:space="preserve"> for English learners with significant cognitive disabilities (EL/SWD) who participate annually on the WIDA </w:t>
      </w:r>
      <w:r w:rsidR="00213609" w:rsidRPr="006F4A8D">
        <w:rPr>
          <w:rFonts w:ascii="Helvetica LT Std" w:hAnsi="Helvetica LT Std"/>
          <w:i/>
          <w:iCs/>
          <w:szCs w:val="20"/>
        </w:rPr>
        <w:t xml:space="preserve">Alternate </w:t>
      </w:r>
      <w:proofErr w:type="gramStart"/>
      <w:r w:rsidR="00213609" w:rsidRPr="006F4A8D">
        <w:rPr>
          <w:rFonts w:ascii="Helvetica LT Std" w:hAnsi="Helvetica LT Std"/>
          <w:i/>
          <w:iCs/>
          <w:szCs w:val="20"/>
        </w:rPr>
        <w:t>ACCESS</w:t>
      </w:r>
      <w:r w:rsidR="00213609" w:rsidRPr="006F4A8D">
        <w:rPr>
          <w:rFonts w:ascii="Helvetica LT Std" w:hAnsi="Helvetica LT Std"/>
          <w:szCs w:val="20"/>
        </w:rPr>
        <w:t xml:space="preserve"> </w:t>
      </w:r>
      <w:r w:rsidR="005F1FB4">
        <w:rPr>
          <w:rFonts w:ascii="Helvetica LT Std" w:hAnsi="Helvetica LT Std"/>
          <w:szCs w:val="20"/>
        </w:rPr>
        <w:t xml:space="preserve"> </w:t>
      </w:r>
      <w:r w:rsidR="00213609" w:rsidRPr="006F4A8D">
        <w:rPr>
          <w:rFonts w:ascii="Helvetica LT Std" w:hAnsi="Helvetica LT Std"/>
          <w:szCs w:val="20"/>
        </w:rPr>
        <w:t>English</w:t>
      </w:r>
      <w:proofErr w:type="gramEnd"/>
      <w:r w:rsidR="00213609" w:rsidRPr="006F4A8D">
        <w:rPr>
          <w:rFonts w:ascii="Helvetica LT Std" w:hAnsi="Helvetica LT Std"/>
          <w:szCs w:val="20"/>
        </w:rPr>
        <w:t xml:space="preserve"> </w:t>
      </w:r>
      <w:r w:rsidR="007A1A9A">
        <w:rPr>
          <w:rFonts w:ascii="Helvetica LT Std" w:hAnsi="Helvetica LT Std"/>
          <w:szCs w:val="20"/>
        </w:rPr>
        <w:t>l</w:t>
      </w:r>
      <w:r w:rsidR="00213609" w:rsidRPr="006F4A8D">
        <w:rPr>
          <w:rFonts w:ascii="Helvetica LT Std" w:hAnsi="Helvetica LT Std"/>
          <w:szCs w:val="20"/>
        </w:rPr>
        <w:t xml:space="preserve">anguage </w:t>
      </w:r>
      <w:r w:rsidR="007A1A9A">
        <w:rPr>
          <w:rFonts w:ascii="Helvetica LT Std" w:hAnsi="Helvetica LT Std"/>
          <w:szCs w:val="20"/>
        </w:rPr>
        <w:t>p</w:t>
      </w:r>
      <w:r w:rsidR="00213609" w:rsidRPr="006F4A8D">
        <w:rPr>
          <w:rFonts w:ascii="Helvetica LT Std" w:hAnsi="Helvetica LT Std"/>
          <w:szCs w:val="20"/>
        </w:rPr>
        <w:t xml:space="preserve">roficiency (ELP) assessment. </w:t>
      </w:r>
      <w:r w:rsidR="0024749B">
        <w:rPr>
          <w:rFonts w:ascii="Helvetica LT Std" w:hAnsi="Helvetica LT Std"/>
          <w:szCs w:val="20"/>
        </w:rPr>
        <w:t xml:space="preserve">Per Federal statute, </w:t>
      </w:r>
      <w:r w:rsidR="00015394">
        <w:rPr>
          <w:rFonts w:ascii="Helvetica LT Std" w:hAnsi="Helvetica LT Std"/>
          <w:szCs w:val="20"/>
        </w:rPr>
        <w:t>an EL/SWD must be exited from EL status when the student satisfies the criteria included in the State’s standardized statewide exit procedures.</w:t>
      </w:r>
    </w:p>
    <w:p w14:paraId="27C6A20F" w14:textId="77777777" w:rsidR="00863705" w:rsidRPr="006F4A8D" w:rsidRDefault="00863705" w:rsidP="00C04B94">
      <w:pPr>
        <w:spacing w:after="0" w:line="276" w:lineRule="auto"/>
        <w:rPr>
          <w:rFonts w:ascii="Helvetica LT Std" w:hAnsi="Helvetica LT Std"/>
          <w:szCs w:val="20"/>
        </w:rPr>
      </w:pPr>
    </w:p>
    <w:p w14:paraId="205CF790" w14:textId="05A9283E" w:rsidR="00E14805" w:rsidRPr="00E139CD" w:rsidRDefault="006D4841" w:rsidP="00E14805">
      <w:pPr>
        <w:spacing w:after="0" w:line="276" w:lineRule="auto"/>
        <w:rPr>
          <w:rFonts w:ascii="Helvetica LT Std" w:hAnsi="Helvetica LT Std"/>
          <w:color w:val="4472C4" w:themeColor="accent1"/>
          <w:sz w:val="24"/>
        </w:rPr>
      </w:pPr>
      <w:r w:rsidRPr="006F4A8D">
        <w:rPr>
          <w:rFonts w:ascii="Helvetica LT Std" w:hAnsi="Helvetica LT Std"/>
          <w:b/>
          <w:color w:val="4472C4" w:themeColor="accent1"/>
          <w:sz w:val="24"/>
        </w:rPr>
        <w:t xml:space="preserve">Prerequisite </w:t>
      </w:r>
      <w:r w:rsidR="00E14805" w:rsidRPr="006F4A8D">
        <w:rPr>
          <w:rFonts w:ascii="Helvetica LT Std" w:hAnsi="Helvetica LT Std"/>
          <w:b/>
          <w:i/>
          <w:iCs/>
          <w:color w:val="4472C4" w:themeColor="accent1"/>
          <w:sz w:val="24"/>
        </w:rPr>
        <w:t>Alternate ACCESS</w:t>
      </w:r>
      <w:r w:rsidR="00E14805" w:rsidRPr="006F4A8D">
        <w:rPr>
          <w:rFonts w:ascii="Helvetica LT Std" w:hAnsi="Helvetica LT Std"/>
          <w:b/>
          <w:color w:val="4472C4" w:themeColor="accent1"/>
          <w:sz w:val="24"/>
        </w:rPr>
        <w:t xml:space="preserve"> </w:t>
      </w:r>
      <w:r w:rsidRPr="006F4A8D">
        <w:rPr>
          <w:rFonts w:ascii="Helvetica LT Std" w:hAnsi="Helvetica LT Std"/>
          <w:b/>
          <w:color w:val="4472C4" w:themeColor="accent1"/>
          <w:sz w:val="24"/>
        </w:rPr>
        <w:t>Score</w:t>
      </w:r>
      <w:r w:rsidR="00015012" w:rsidRPr="006F4A8D">
        <w:rPr>
          <w:rFonts w:ascii="Helvetica LT Std" w:hAnsi="Helvetica LT Std"/>
          <w:b/>
          <w:color w:val="4472C4" w:themeColor="accent1"/>
          <w:sz w:val="24"/>
        </w:rPr>
        <w:t>s</w:t>
      </w:r>
      <w:r w:rsidR="00E139CD" w:rsidRPr="006F4A8D">
        <w:rPr>
          <w:rFonts w:ascii="Helvetica LT Std" w:hAnsi="Helvetica LT Std"/>
          <w:b/>
          <w:color w:val="4472C4" w:themeColor="accent1"/>
          <w:sz w:val="24"/>
        </w:rPr>
        <w:t>:</w:t>
      </w:r>
    </w:p>
    <w:p w14:paraId="5B98F1BD" w14:textId="501486CE" w:rsidR="004F0C3E" w:rsidRPr="009C5208" w:rsidRDefault="004F0C3E" w:rsidP="006F4A8D">
      <w:pPr>
        <w:spacing w:after="0" w:line="276" w:lineRule="auto"/>
        <w:jc w:val="both"/>
        <w:rPr>
          <w:rFonts w:ascii="Helvetica LT Std" w:hAnsi="Helvetica LT Std"/>
          <w:szCs w:val="20"/>
        </w:rPr>
      </w:pPr>
      <w:r w:rsidRPr="009C5208">
        <w:rPr>
          <w:rFonts w:ascii="Helvetica LT Std" w:hAnsi="Helvetica LT Std"/>
          <w:szCs w:val="20"/>
        </w:rPr>
        <w:t xml:space="preserve">To be considered for </w:t>
      </w:r>
      <w:r w:rsidR="008D7E7E" w:rsidRPr="009C5208">
        <w:rPr>
          <w:rFonts w:ascii="Helvetica LT Std" w:hAnsi="Helvetica LT Std"/>
          <w:szCs w:val="20"/>
        </w:rPr>
        <w:t>reclassification</w:t>
      </w:r>
      <w:r w:rsidRPr="009C5208">
        <w:rPr>
          <w:rFonts w:ascii="Helvetica LT Std" w:hAnsi="Helvetica LT Std"/>
          <w:szCs w:val="20"/>
        </w:rPr>
        <w:t>, the EL/SWD</w:t>
      </w:r>
      <w:r w:rsidR="00057D33" w:rsidRPr="009C5208">
        <w:rPr>
          <w:rFonts w:ascii="Helvetica LT Std" w:hAnsi="Helvetica LT Std"/>
          <w:szCs w:val="20"/>
        </w:rPr>
        <w:t>’s</w:t>
      </w:r>
      <w:r w:rsidRPr="009C5208">
        <w:rPr>
          <w:rFonts w:ascii="Helvetica LT Std" w:hAnsi="Helvetica LT Std"/>
          <w:szCs w:val="20"/>
        </w:rPr>
        <w:t xml:space="preserve"> </w:t>
      </w:r>
      <w:r w:rsidR="00057D33" w:rsidRPr="009C5208">
        <w:rPr>
          <w:rFonts w:ascii="Helvetica LT Std" w:hAnsi="Helvetica LT Std"/>
          <w:szCs w:val="20"/>
        </w:rPr>
        <w:t xml:space="preserve">WIDA </w:t>
      </w:r>
      <w:r w:rsidR="00057D33" w:rsidRPr="009C5208">
        <w:rPr>
          <w:rFonts w:ascii="Helvetica LT Std" w:hAnsi="Helvetica LT Std"/>
          <w:i/>
          <w:iCs/>
          <w:szCs w:val="20"/>
        </w:rPr>
        <w:t xml:space="preserve">Alternate ACCESS </w:t>
      </w:r>
      <w:r w:rsidR="00057D33" w:rsidRPr="009C5208">
        <w:rPr>
          <w:rFonts w:ascii="Helvetica LT Std" w:hAnsi="Helvetica LT Std"/>
          <w:szCs w:val="20"/>
        </w:rPr>
        <w:t xml:space="preserve">scores </w:t>
      </w:r>
      <w:r w:rsidRPr="009C5208">
        <w:rPr>
          <w:rFonts w:ascii="Helvetica LT Std" w:hAnsi="Helvetica LT Std"/>
          <w:szCs w:val="20"/>
        </w:rPr>
        <w:t xml:space="preserve">must have </w:t>
      </w:r>
      <w:r w:rsidR="00E139CD" w:rsidRPr="009C5208">
        <w:rPr>
          <w:rFonts w:ascii="Helvetica LT Std" w:hAnsi="Helvetica LT Std"/>
          <w:szCs w:val="20"/>
        </w:rPr>
        <w:t xml:space="preserve">satisfied </w:t>
      </w:r>
      <w:r w:rsidRPr="009C5208">
        <w:rPr>
          <w:rFonts w:ascii="Helvetica LT Std" w:hAnsi="Helvetica LT Std"/>
          <w:b/>
          <w:bCs/>
          <w:szCs w:val="20"/>
          <w:u w:val="single"/>
        </w:rPr>
        <w:t>one</w:t>
      </w:r>
      <w:r w:rsidRPr="009C5208">
        <w:rPr>
          <w:rFonts w:ascii="Helvetica LT Std" w:hAnsi="Helvetica LT Std"/>
          <w:szCs w:val="20"/>
        </w:rPr>
        <w:t xml:space="preserve"> of the following </w:t>
      </w:r>
      <w:proofErr w:type="gramStart"/>
      <w:r w:rsidR="00057D33" w:rsidRPr="009C5208">
        <w:rPr>
          <w:rFonts w:ascii="Helvetica LT Std" w:hAnsi="Helvetica LT Std"/>
          <w:szCs w:val="20"/>
        </w:rPr>
        <w:t>criteria</w:t>
      </w:r>
      <w:r w:rsidR="00CD123A" w:rsidRPr="009C5208">
        <w:rPr>
          <w:rFonts w:ascii="Helvetica LT Std" w:hAnsi="Helvetica LT Std"/>
          <w:szCs w:val="20"/>
        </w:rPr>
        <w:t xml:space="preserve"> </w:t>
      </w:r>
      <w:r w:rsidR="00057D33" w:rsidRPr="009C5208">
        <w:rPr>
          <w:rFonts w:ascii="Helvetica LT Std" w:hAnsi="Helvetica LT Std"/>
          <w:szCs w:val="20"/>
        </w:rPr>
        <w:t xml:space="preserve"> </w:t>
      </w:r>
      <w:r w:rsidR="001512D3" w:rsidRPr="009C5208">
        <w:rPr>
          <w:rFonts w:ascii="Helvetica LT Std" w:hAnsi="Helvetica LT Std"/>
          <w:b/>
          <w:bCs/>
          <w:szCs w:val="20"/>
          <w:u w:val="single"/>
        </w:rPr>
        <w:t>and</w:t>
      </w:r>
      <w:proofErr w:type="gramEnd"/>
      <w:r w:rsidR="001512D3" w:rsidRPr="009C5208">
        <w:rPr>
          <w:rFonts w:ascii="Helvetica LT Std" w:hAnsi="Helvetica LT Std"/>
          <w:szCs w:val="20"/>
        </w:rPr>
        <w:t xml:space="preserve"> </w:t>
      </w:r>
      <w:r w:rsidR="009C572F" w:rsidRPr="009C5208">
        <w:rPr>
          <w:rFonts w:ascii="Helvetica LT Std" w:hAnsi="Helvetica LT Std"/>
          <w:szCs w:val="20"/>
        </w:rPr>
        <w:t xml:space="preserve">the </w:t>
      </w:r>
      <w:r w:rsidR="001512D3" w:rsidRPr="009C5208">
        <w:rPr>
          <w:rFonts w:ascii="Helvetica LT Std" w:hAnsi="Helvetica LT Std"/>
          <w:szCs w:val="20"/>
        </w:rPr>
        <w:t xml:space="preserve">IEP team </w:t>
      </w:r>
      <w:r w:rsidR="009C572F" w:rsidRPr="009C5208">
        <w:rPr>
          <w:rFonts w:ascii="Helvetica LT Std" w:hAnsi="Helvetica LT Std"/>
          <w:szCs w:val="20"/>
        </w:rPr>
        <w:t>must recommend reclassification:</w:t>
      </w:r>
    </w:p>
    <w:p w14:paraId="2262CA25" w14:textId="512BDB4F" w:rsidR="009756C5" w:rsidRPr="006F4A8D" w:rsidRDefault="208085FD" w:rsidP="5F3F0C40">
      <w:pPr>
        <w:pStyle w:val="ListParagraph"/>
        <w:numPr>
          <w:ilvl w:val="0"/>
          <w:numId w:val="9"/>
        </w:numPr>
        <w:shd w:val="clear" w:color="auto" w:fill="FBE4D5" w:themeFill="accent2" w:themeFillTint="33"/>
        <w:spacing w:after="0" w:line="276" w:lineRule="auto"/>
        <w:rPr>
          <w:rFonts w:ascii="Helvetica LT Std" w:hAnsi="Helvetica LT Std"/>
          <w:sz w:val="24"/>
        </w:rPr>
      </w:pPr>
      <w:r w:rsidRPr="006F4A8D">
        <w:rPr>
          <w:rFonts w:ascii="Helvetica LT Std" w:hAnsi="Helvetica LT Std"/>
          <w:bCs/>
          <w:sz w:val="24"/>
        </w:rPr>
        <w:t xml:space="preserve">Overall </w:t>
      </w:r>
      <w:r w:rsidR="14B5474B" w:rsidRPr="5F3F0C40">
        <w:rPr>
          <w:rFonts w:ascii="Helvetica LT Std" w:hAnsi="Helvetica LT Std"/>
          <w:sz w:val="24"/>
          <w:szCs w:val="24"/>
        </w:rPr>
        <w:t>Composite</w:t>
      </w:r>
      <w:r w:rsidRPr="006F4A8D">
        <w:rPr>
          <w:rFonts w:ascii="Helvetica LT Std" w:hAnsi="Helvetica LT Std"/>
          <w:bCs/>
          <w:sz w:val="24"/>
        </w:rPr>
        <w:t xml:space="preserve"> Proficiency Level (CPL) P2 - Emerging</w:t>
      </w:r>
      <w:r w:rsidRPr="006F4A8D">
        <w:rPr>
          <w:rFonts w:ascii="Helvetica LT Std" w:hAnsi="Helvetica LT Std"/>
          <w:b/>
          <w:sz w:val="24"/>
        </w:rPr>
        <w:t xml:space="preserve"> -</w:t>
      </w:r>
      <w:r w:rsidRPr="006F4A8D">
        <w:rPr>
          <w:rFonts w:ascii="Helvetica LT Std" w:hAnsi="Helvetica LT Std"/>
          <w:sz w:val="24"/>
        </w:rPr>
        <w:t xml:space="preserve"> for </w:t>
      </w:r>
      <w:r w:rsidRPr="006F4A8D">
        <w:rPr>
          <w:rFonts w:ascii="Helvetica LT Std" w:hAnsi="Helvetica LT Std"/>
          <w:b/>
          <w:bCs/>
          <w:sz w:val="24"/>
          <w:u w:val="single"/>
        </w:rPr>
        <w:t>two</w:t>
      </w:r>
      <w:r w:rsidRPr="006F4A8D">
        <w:rPr>
          <w:rFonts w:ascii="Helvetica LT Std" w:hAnsi="Helvetica LT Std"/>
          <w:sz w:val="24"/>
        </w:rPr>
        <w:t xml:space="preserve"> consecutive years</w:t>
      </w:r>
      <w:r w:rsidR="76380F53">
        <w:rPr>
          <w:rFonts w:ascii="Helvetica LT Std" w:hAnsi="Helvetica LT Std"/>
          <w:sz w:val="24"/>
        </w:rPr>
        <w:t>*</w:t>
      </w:r>
      <w:r w:rsidR="233C6192">
        <w:rPr>
          <w:rFonts w:ascii="Helvetica LT Std" w:hAnsi="Helvetica LT Std"/>
          <w:sz w:val="24"/>
        </w:rPr>
        <w:t>, or</w:t>
      </w:r>
      <w:r w:rsidRPr="006F4A8D">
        <w:rPr>
          <w:rFonts w:ascii="Helvetica LT Std" w:hAnsi="Helvetica LT Std"/>
          <w:sz w:val="24"/>
        </w:rPr>
        <w:t xml:space="preserve"> </w:t>
      </w:r>
    </w:p>
    <w:p w14:paraId="6669F88A" w14:textId="7BEA63E8" w:rsidR="00E14805" w:rsidRPr="001512D3" w:rsidRDefault="00E14805" w:rsidP="006F4A8D">
      <w:pPr>
        <w:pStyle w:val="ListParagraph"/>
        <w:numPr>
          <w:ilvl w:val="0"/>
          <w:numId w:val="9"/>
        </w:numPr>
        <w:shd w:val="clear" w:color="auto" w:fill="FBE4D5" w:themeFill="accent2" w:themeFillTint="33"/>
        <w:spacing w:after="0" w:line="276" w:lineRule="auto"/>
        <w:rPr>
          <w:rFonts w:ascii="Helvetica LT Std" w:hAnsi="Helvetica LT Std"/>
          <w:sz w:val="24"/>
        </w:rPr>
      </w:pPr>
      <w:r w:rsidRPr="006F4A8D">
        <w:rPr>
          <w:rFonts w:ascii="Helvetica LT Std" w:hAnsi="Helvetica LT Std"/>
          <w:sz w:val="24"/>
        </w:rPr>
        <w:t>the same Overall CPL</w:t>
      </w:r>
      <w:r w:rsidR="009756C5" w:rsidRPr="006F4A8D">
        <w:rPr>
          <w:rFonts w:ascii="Helvetica LT Std" w:hAnsi="Helvetica LT Std"/>
          <w:sz w:val="24"/>
        </w:rPr>
        <w:t xml:space="preserve"> </w:t>
      </w:r>
      <w:r w:rsidRPr="006F4A8D">
        <w:rPr>
          <w:rFonts w:ascii="Helvetica LT Std" w:hAnsi="Helvetica LT Std"/>
          <w:sz w:val="24"/>
        </w:rPr>
        <w:t xml:space="preserve">(excluding P2) for </w:t>
      </w:r>
      <w:r w:rsidRPr="006F4A8D">
        <w:rPr>
          <w:rFonts w:ascii="Helvetica LT Std" w:hAnsi="Helvetica LT Std"/>
          <w:b/>
          <w:bCs/>
          <w:sz w:val="24"/>
          <w:u w:val="single"/>
        </w:rPr>
        <w:t>three</w:t>
      </w:r>
      <w:r w:rsidRPr="006F4A8D">
        <w:rPr>
          <w:rFonts w:ascii="Helvetica LT Std" w:hAnsi="Helvetica LT Std"/>
          <w:sz w:val="24"/>
        </w:rPr>
        <w:t xml:space="preserve"> consecutive years</w:t>
      </w:r>
      <w:r w:rsidR="00586CF2">
        <w:rPr>
          <w:rFonts w:ascii="Helvetica LT Std" w:hAnsi="Helvetica LT Std"/>
          <w:sz w:val="24"/>
        </w:rPr>
        <w:t>*</w:t>
      </w:r>
      <w:r w:rsidR="00C2569E">
        <w:rPr>
          <w:rFonts w:ascii="Helvetica LT Std" w:hAnsi="Helvetica LT Std"/>
          <w:sz w:val="24"/>
        </w:rPr>
        <w:t>.</w:t>
      </w:r>
    </w:p>
    <w:p w14:paraId="3A9CD3C2" w14:textId="485102BE" w:rsidR="001512D3" w:rsidRPr="00586CF2" w:rsidRDefault="00586CF2" w:rsidP="0026199B">
      <w:pPr>
        <w:spacing w:after="0" w:line="276" w:lineRule="auto"/>
        <w:ind w:left="360"/>
        <w:rPr>
          <w:rFonts w:ascii="Helvetica LT Std" w:hAnsi="Helvetica LT Std"/>
          <w:b/>
          <w:color w:val="4472C4" w:themeColor="accent1"/>
          <w:sz w:val="20"/>
          <w:szCs w:val="18"/>
          <w:u w:val="single"/>
        </w:rPr>
      </w:pPr>
      <w:r w:rsidRPr="00586CF2">
        <w:rPr>
          <w:rFonts w:ascii="Helvetica LT Std" w:hAnsi="Helvetica LT Std"/>
          <w:sz w:val="20"/>
          <w:szCs w:val="18"/>
        </w:rPr>
        <w:t>*</w:t>
      </w:r>
      <w:r w:rsidR="0026199B">
        <w:rPr>
          <w:rFonts w:ascii="Helvetica LT Std" w:hAnsi="Helvetica LT Std"/>
          <w:sz w:val="20"/>
          <w:szCs w:val="18"/>
        </w:rPr>
        <w:t>Must</w:t>
      </w:r>
      <w:r w:rsidRPr="00586CF2">
        <w:rPr>
          <w:rFonts w:ascii="Helvetica LT Std" w:hAnsi="Helvetica LT Std"/>
          <w:sz w:val="20"/>
          <w:szCs w:val="18"/>
        </w:rPr>
        <w:t xml:space="preserve"> include the most recent WIDA </w:t>
      </w:r>
      <w:r w:rsidRPr="00586CF2">
        <w:rPr>
          <w:rFonts w:ascii="Helvetica LT Std" w:hAnsi="Helvetica LT Std"/>
          <w:i/>
          <w:iCs/>
          <w:sz w:val="20"/>
          <w:szCs w:val="18"/>
        </w:rPr>
        <w:t xml:space="preserve">Alternate ACCESS </w:t>
      </w:r>
      <w:r w:rsidRPr="00586CF2">
        <w:rPr>
          <w:rFonts w:ascii="Helvetica LT Std" w:hAnsi="Helvetica LT Std"/>
          <w:sz w:val="20"/>
          <w:szCs w:val="18"/>
        </w:rPr>
        <w:t>score</w:t>
      </w:r>
      <w:r w:rsidR="0026199B">
        <w:rPr>
          <w:rFonts w:ascii="Helvetica LT Std" w:hAnsi="Helvetica LT Std"/>
          <w:sz w:val="20"/>
          <w:szCs w:val="18"/>
        </w:rPr>
        <w:t>.</w:t>
      </w:r>
    </w:p>
    <w:p w14:paraId="79D9CDC3" w14:textId="77777777" w:rsidR="00586CF2" w:rsidRDefault="00586CF2" w:rsidP="00111653">
      <w:pPr>
        <w:spacing w:after="0" w:line="276" w:lineRule="auto"/>
        <w:rPr>
          <w:rFonts w:ascii="Helvetica LT Std" w:hAnsi="Helvetica LT Std"/>
          <w:b/>
          <w:color w:val="4472C4" w:themeColor="accent1"/>
          <w:sz w:val="24"/>
        </w:rPr>
      </w:pPr>
    </w:p>
    <w:p w14:paraId="0E579057" w14:textId="08CE9FEC" w:rsidR="00111653" w:rsidRPr="00E139CD" w:rsidRDefault="00976DC1" w:rsidP="00111653">
      <w:pPr>
        <w:spacing w:after="0" w:line="276" w:lineRule="auto"/>
        <w:rPr>
          <w:rFonts w:ascii="Helvetica LT Std" w:hAnsi="Helvetica LT Std"/>
          <w:sz w:val="24"/>
        </w:rPr>
      </w:pPr>
      <w:r w:rsidRPr="006F4A8D">
        <w:rPr>
          <w:rFonts w:ascii="Helvetica LT Std" w:hAnsi="Helvetica LT Std"/>
          <w:b/>
          <w:color w:val="4472C4" w:themeColor="accent1"/>
          <w:sz w:val="24"/>
        </w:rPr>
        <w:t xml:space="preserve">Collaborative </w:t>
      </w:r>
      <w:r w:rsidR="00C44EB6" w:rsidRPr="006F4A8D">
        <w:rPr>
          <w:rFonts w:ascii="Helvetica LT Std" w:hAnsi="Helvetica LT Std"/>
          <w:b/>
          <w:color w:val="4472C4" w:themeColor="accent1"/>
          <w:sz w:val="24"/>
        </w:rPr>
        <w:t xml:space="preserve">EL </w:t>
      </w:r>
      <w:r w:rsidR="006C45B0" w:rsidRPr="006F4A8D">
        <w:rPr>
          <w:rFonts w:ascii="Helvetica LT Std" w:hAnsi="Helvetica LT Std"/>
          <w:b/>
          <w:color w:val="4472C4" w:themeColor="accent1"/>
          <w:sz w:val="24"/>
        </w:rPr>
        <w:t>Exit Procedures:</w:t>
      </w:r>
      <w:r w:rsidR="006C45B0" w:rsidRPr="00E139CD">
        <w:rPr>
          <w:rFonts w:ascii="Helvetica LT Std" w:hAnsi="Helvetica LT Std"/>
          <w:b/>
          <w:color w:val="4472C4" w:themeColor="accent1"/>
          <w:sz w:val="24"/>
        </w:rPr>
        <w:t xml:space="preserve"> </w:t>
      </w:r>
    </w:p>
    <w:p w14:paraId="48A06B8E" w14:textId="5F4FCF07" w:rsidR="00BB2822" w:rsidRPr="009C5208" w:rsidRDefault="00CE7CF4" w:rsidP="007C4581">
      <w:pPr>
        <w:spacing w:after="0" w:line="276" w:lineRule="auto"/>
        <w:jc w:val="both"/>
        <w:rPr>
          <w:rFonts w:ascii="Helvetica LT Std" w:hAnsi="Helvetica LT Std"/>
          <w:szCs w:val="20"/>
        </w:rPr>
      </w:pPr>
      <w:r w:rsidRPr="009C5208">
        <w:rPr>
          <w:rFonts w:ascii="Helvetica LT Std" w:hAnsi="Helvetica LT Std"/>
          <w:szCs w:val="20"/>
        </w:rPr>
        <w:t>Between May and September</w:t>
      </w:r>
      <w:r w:rsidR="00213609" w:rsidRPr="009C5208">
        <w:rPr>
          <w:rFonts w:ascii="Helvetica LT Std" w:hAnsi="Helvetica LT Std"/>
          <w:szCs w:val="20"/>
        </w:rPr>
        <w:t xml:space="preserve"> each year, t</w:t>
      </w:r>
      <w:r w:rsidR="006C45B0" w:rsidRPr="009C5208">
        <w:rPr>
          <w:rFonts w:ascii="Helvetica LT Std" w:hAnsi="Helvetica LT Std"/>
          <w:szCs w:val="20"/>
        </w:rPr>
        <w:t xml:space="preserve">he </w:t>
      </w:r>
      <w:r w:rsidR="001E41CB" w:rsidRPr="009C5208">
        <w:rPr>
          <w:rFonts w:ascii="Helvetica LT Std" w:hAnsi="Helvetica LT Std"/>
          <w:szCs w:val="20"/>
        </w:rPr>
        <w:t>Individual Education Program (</w:t>
      </w:r>
      <w:r w:rsidR="006C45B0" w:rsidRPr="009C5208">
        <w:rPr>
          <w:rFonts w:ascii="Helvetica LT Std" w:hAnsi="Helvetica LT Std"/>
          <w:szCs w:val="20"/>
        </w:rPr>
        <w:t>IEP</w:t>
      </w:r>
      <w:r w:rsidR="001E41CB" w:rsidRPr="009C5208">
        <w:rPr>
          <w:rFonts w:ascii="Helvetica LT Std" w:hAnsi="Helvetica LT Std"/>
          <w:szCs w:val="20"/>
        </w:rPr>
        <w:t>)</w:t>
      </w:r>
      <w:r w:rsidR="006C45B0" w:rsidRPr="009C5208">
        <w:rPr>
          <w:rFonts w:ascii="Helvetica LT Std" w:hAnsi="Helvetica LT Std"/>
          <w:szCs w:val="20"/>
        </w:rPr>
        <w:t xml:space="preserve"> </w:t>
      </w:r>
      <w:r w:rsidR="00D83EAF" w:rsidRPr="009C5208">
        <w:rPr>
          <w:rFonts w:ascii="Helvetica LT Std" w:hAnsi="Helvetica LT Std"/>
          <w:szCs w:val="20"/>
        </w:rPr>
        <w:t>t</w:t>
      </w:r>
      <w:r w:rsidR="006C45B0" w:rsidRPr="009C5208">
        <w:rPr>
          <w:rFonts w:ascii="Helvetica LT Std" w:hAnsi="Helvetica LT Std"/>
          <w:szCs w:val="20"/>
        </w:rPr>
        <w:t>eam</w:t>
      </w:r>
      <w:r w:rsidR="00275088" w:rsidRPr="009C5208">
        <w:rPr>
          <w:rFonts w:ascii="Helvetica LT Std" w:hAnsi="Helvetica LT Std"/>
          <w:szCs w:val="20"/>
        </w:rPr>
        <w:t xml:space="preserve"> (including </w:t>
      </w:r>
      <w:r w:rsidR="00BA29D8" w:rsidRPr="009C5208">
        <w:rPr>
          <w:rFonts w:ascii="Helvetica LT Std" w:hAnsi="Helvetica LT Std"/>
          <w:szCs w:val="20"/>
        </w:rPr>
        <w:t>an</w:t>
      </w:r>
      <w:r w:rsidR="00275088" w:rsidRPr="009C5208">
        <w:rPr>
          <w:rFonts w:ascii="Helvetica LT Std" w:hAnsi="Helvetica LT Std"/>
          <w:szCs w:val="20"/>
        </w:rPr>
        <w:t xml:space="preserve"> ESOL</w:t>
      </w:r>
      <w:r w:rsidR="00BA29D8" w:rsidRPr="009C5208">
        <w:rPr>
          <w:rFonts w:ascii="Helvetica LT Std" w:hAnsi="Helvetica LT Std"/>
          <w:szCs w:val="20"/>
        </w:rPr>
        <w:t xml:space="preserve"> language specialist) </w:t>
      </w:r>
      <w:r w:rsidR="00827786" w:rsidRPr="009C5208">
        <w:rPr>
          <w:rFonts w:ascii="Helvetica LT Std" w:hAnsi="Helvetica LT Std"/>
          <w:szCs w:val="20"/>
        </w:rPr>
        <w:t xml:space="preserve">may recommend exiting </w:t>
      </w:r>
      <w:r w:rsidR="00F6475C" w:rsidRPr="009C5208">
        <w:rPr>
          <w:rFonts w:ascii="Helvetica LT Std" w:hAnsi="Helvetica LT Std"/>
          <w:szCs w:val="20"/>
        </w:rPr>
        <w:t>an EL/SWD</w:t>
      </w:r>
      <w:r w:rsidR="00827786" w:rsidRPr="009C5208">
        <w:rPr>
          <w:rFonts w:ascii="Helvetica LT Std" w:hAnsi="Helvetica LT Std"/>
          <w:szCs w:val="20"/>
        </w:rPr>
        <w:t xml:space="preserve"> from EL status when the student’s </w:t>
      </w:r>
      <w:r w:rsidR="00B81451" w:rsidRPr="009C5208">
        <w:rPr>
          <w:rFonts w:ascii="Helvetica LT Std" w:hAnsi="Helvetica LT Std"/>
          <w:szCs w:val="20"/>
        </w:rPr>
        <w:t xml:space="preserve">WIDA </w:t>
      </w:r>
      <w:r w:rsidR="00B81451" w:rsidRPr="009C5208">
        <w:rPr>
          <w:rFonts w:ascii="Helvetica LT Std" w:hAnsi="Helvetica LT Std"/>
          <w:i/>
          <w:iCs/>
          <w:szCs w:val="20"/>
        </w:rPr>
        <w:t xml:space="preserve">Alternate ACCESS </w:t>
      </w:r>
      <w:r w:rsidR="00827786" w:rsidRPr="009C5208">
        <w:rPr>
          <w:rFonts w:ascii="Helvetica LT Std" w:hAnsi="Helvetica LT Std"/>
          <w:szCs w:val="20"/>
        </w:rPr>
        <w:t xml:space="preserve">scores have met the </w:t>
      </w:r>
      <w:r w:rsidR="004B3F74" w:rsidRPr="009C5208">
        <w:rPr>
          <w:rFonts w:ascii="Helvetica LT Std" w:hAnsi="Helvetica LT Std"/>
          <w:szCs w:val="20"/>
        </w:rPr>
        <w:t>state’s criteria</w:t>
      </w:r>
      <w:r w:rsidR="00827786" w:rsidRPr="009C5208">
        <w:rPr>
          <w:rFonts w:ascii="Helvetica LT Std" w:hAnsi="Helvetica LT Std"/>
          <w:szCs w:val="20"/>
        </w:rPr>
        <w:t xml:space="preserve">. </w:t>
      </w:r>
    </w:p>
    <w:p w14:paraId="27D44F35" w14:textId="1E17BBA7" w:rsidR="00213609" w:rsidRPr="006F4A8D" w:rsidRDefault="004E4550" w:rsidP="006F4A8D">
      <w:pPr>
        <w:pStyle w:val="ListParagraph"/>
        <w:numPr>
          <w:ilvl w:val="0"/>
          <w:numId w:val="8"/>
        </w:numPr>
        <w:spacing w:after="0" w:line="276" w:lineRule="auto"/>
        <w:rPr>
          <w:rFonts w:ascii="Helvetica LT Std" w:hAnsi="Helvetica LT Std"/>
          <w:sz w:val="20"/>
          <w:szCs w:val="18"/>
        </w:rPr>
      </w:pPr>
      <w:r w:rsidRPr="006F4A8D">
        <w:rPr>
          <w:rFonts w:ascii="Helvetica LT Std" w:hAnsi="Helvetica LT Std"/>
          <w:sz w:val="20"/>
          <w:szCs w:val="18"/>
        </w:rPr>
        <w:t>T</w:t>
      </w:r>
      <w:r w:rsidR="00213609" w:rsidRPr="006F4A8D">
        <w:rPr>
          <w:rFonts w:ascii="Helvetica LT Std" w:hAnsi="Helvetica LT Std"/>
          <w:sz w:val="20"/>
          <w:szCs w:val="18"/>
        </w:rPr>
        <w:t xml:space="preserve">he </w:t>
      </w:r>
      <w:r w:rsidR="007C4581" w:rsidRPr="006F4A8D">
        <w:rPr>
          <w:rFonts w:ascii="Helvetica LT Std" w:hAnsi="Helvetica LT Std"/>
          <w:sz w:val="20"/>
          <w:szCs w:val="18"/>
        </w:rPr>
        <w:t xml:space="preserve">IEP </w:t>
      </w:r>
      <w:r w:rsidR="00213609" w:rsidRPr="006F4A8D">
        <w:rPr>
          <w:rFonts w:ascii="Helvetica LT Std" w:hAnsi="Helvetica LT Std"/>
          <w:sz w:val="20"/>
          <w:szCs w:val="18"/>
        </w:rPr>
        <w:t xml:space="preserve">team must have documented evidence that the </w:t>
      </w:r>
      <w:r w:rsidR="004B3F74" w:rsidRPr="006F4A8D">
        <w:rPr>
          <w:rFonts w:ascii="Helvetica LT Std" w:hAnsi="Helvetica LT Std"/>
          <w:sz w:val="20"/>
          <w:szCs w:val="18"/>
        </w:rPr>
        <w:t>EL/SWD’s</w:t>
      </w:r>
      <w:r w:rsidR="00213609" w:rsidRPr="006F4A8D">
        <w:rPr>
          <w:rFonts w:ascii="Helvetica LT Std" w:hAnsi="Helvetica LT Std"/>
          <w:sz w:val="20"/>
          <w:szCs w:val="18"/>
        </w:rPr>
        <w:t xml:space="preserve"> English </w:t>
      </w:r>
      <w:r w:rsidR="007C4581" w:rsidRPr="006F4A8D">
        <w:rPr>
          <w:rFonts w:ascii="Helvetica LT Std" w:hAnsi="Helvetica LT Std"/>
          <w:sz w:val="20"/>
          <w:szCs w:val="18"/>
        </w:rPr>
        <w:t xml:space="preserve">language </w:t>
      </w:r>
      <w:r w:rsidR="00213609" w:rsidRPr="006F4A8D">
        <w:rPr>
          <w:rFonts w:ascii="Helvetica LT Std" w:hAnsi="Helvetica LT Std"/>
          <w:sz w:val="20"/>
          <w:szCs w:val="18"/>
        </w:rPr>
        <w:t>proficiency is no longer a barrier to full participation in the student’s individualized program of instruction with supports as established in the IEP.</w:t>
      </w:r>
    </w:p>
    <w:p w14:paraId="06D1DE5E" w14:textId="121B6814" w:rsidR="004E4550" w:rsidRPr="006F4A8D" w:rsidRDefault="004E4550" w:rsidP="006F4A8D">
      <w:pPr>
        <w:pStyle w:val="ListParagraph"/>
        <w:numPr>
          <w:ilvl w:val="0"/>
          <w:numId w:val="8"/>
        </w:numPr>
        <w:spacing w:after="0" w:line="276" w:lineRule="auto"/>
        <w:rPr>
          <w:rFonts w:ascii="Helvetica LT Std" w:hAnsi="Helvetica LT Std"/>
          <w:sz w:val="20"/>
          <w:szCs w:val="20"/>
        </w:rPr>
      </w:pPr>
      <w:r w:rsidRPr="006F4A8D">
        <w:rPr>
          <w:rFonts w:ascii="Helvetica LT Std" w:hAnsi="Helvetica LT Std"/>
          <w:sz w:val="20"/>
          <w:szCs w:val="20"/>
        </w:rPr>
        <w:t>Th</w:t>
      </w:r>
      <w:r w:rsidR="007C4581" w:rsidRPr="006F4A8D">
        <w:rPr>
          <w:rFonts w:ascii="Helvetica LT Std" w:hAnsi="Helvetica LT Std"/>
          <w:sz w:val="20"/>
          <w:szCs w:val="20"/>
        </w:rPr>
        <w:t>e IEP</w:t>
      </w:r>
      <w:r w:rsidRPr="006F4A8D">
        <w:rPr>
          <w:rFonts w:ascii="Helvetica LT Std" w:hAnsi="Helvetica LT Std"/>
          <w:sz w:val="20"/>
          <w:szCs w:val="20"/>
        </w:rPr>
        <w:t xml:space="preserve"> team must document the decision on </w:t>
      </w:r>
      <w:r w:rsidR="00473EE9" w:rsidRPr="006F4A8D">
        <w:rPr>
          <w:rFonts w:ascii="Helvetica LT Std" w:hAnsi="Helvetica LT Std"/>
          <w:sz w:val="20"/>
          <w:szCs w:val="20"/>
        </w:rPr>
        <w:t>a completed</w:t>
      </w:r>
      <w:r w:rsidRPr="006F4A8D">
        <w:rPr>
          <w:rFonts w:ascii="Helvetica LT Std" w:hAnsi="Helvetica LT Std"/>
          <w:sz w:val="20"/>
          <w:szCs w:val="20"/>
        </w:rPr>
        <w:t xml:space="preserve"> </w:t>
      </w:r>
      <w:r w:rsidRPr="006F4A8D">
        <w:rPr>
          <w:rFonts w:ascii="Helvetica LT Std" w:hAnsi="Helvetica LT Std"/>
          <w:i/>
          <w:iCs/>
          <w:sz w:val="20"/>
          <w:szCs w:val="20"/>
        </w:rPr>
        <w:t>IEP/</w:t>
      </w:r>
      <w:r w:rsidRPr="006F4A8D">
        <w:rPr>
          <w:rFonts w:ascii="Helvetica LT Std" w:hAnsi="Helvetica LT Std"/>
          <w:bCs/>
          <w:i/>
          <w:iCs/>
          <w:sz w:val="20"/>
          <w:szCs w:val="20"/>
        </w:rPr>
        <w:t>EL Reclassification Rubric</w:t>
      </w:r>
      <w:r w:rsidR="00473EE9" w:rsidRPr="006F4A8D">
        <w:rPr>
          <w:rFonts w:ascii="Helvetica LT Std" w:hAnsi="Helvetica LT Std"/>
          <w:sz w:val="20"/>
          <w:szCs w:val="20"/>
        </w:rPr>
        <w:t xml:space="preserve"> and in the IEP.</w:t>
      </w:r>
      <w:r w:rsidRPr="006F4A8D">
        <w:rPr>
          <w:rFonts w:ascii="Helvetica LT Std" w:hAnsi="Helvetica LT Std"/>
          <w:sz w:val="20"/>
          <w:szCs w:val="20"/>
        </w:rPr>
        <w:t xml:space="preserve"> </w:t>
      </w:r>
    </w:p>
    <w:p w14:paraId="1C7B6FAF" w14:textId="77777777" w:rsidR="00863705" w:rsidRDefault="00863705" w:rsidP="00E14805">
      <w:pPr>
        <w:spacing w:after="0"/>
        <w:rPr>
          <w:rFonts w:ascii="Helvetica LT Std" w:hAnsi="Helvetica LT Std"/>
          <w:sz w:val="24"/>
        </w:rPr>
      </w:pPr>
    </w:p>
    <w:p w14:paraId="3F6F90DF" w14:textId="7106DE1C" w:rsidR="00111653" w:rsidRPr="009C1A7C" w:rsidRDefault="006C549C" w:rsidP="00E5041C">
      <w:pPr>
        <w:spacing w:after="0" w:line="276" w:lineRule="auto"/>
        <w:rPr>
          <w:rFonts w:ascii="Helvetica LT Std" w:hAnsi="Helvetica LT Std"/>
          <w:sz w:val="24"/>
        </w:rPr>
      </w:pPr>
      <w:r w:rsidRPr="006F4A8D">
        <w:rPr>
          <w:rFonts w:ascii="Helvetica LT Std" w:hAnsi="Helvetica LT Std"/>
          <w:b/>
          <w:color w:val="00B050"/>
          <w:sz w:val="24"/>
        </w:rPr>
        <w:t xml:space="preserve">Collaborative </w:t>
      </w:r>
      <w:r w:rsidR="00863705" w:rsidRPr="006F4A8D">
        <w:rPr>
          <w:rFonts w:ascii="Helvetica LT Std" w:hAnsi="Helvetica LT Std"/>
          <w:b/>
          <w:color w:val="00B050"/>
          <w:sz w:val="24"/>
        </w:rPr>
        <w:t>Post-exit Procedures:</w:t>
      </w:r>
      <w:r w:rsidR="00863705" w:rsidRPr="009C1A7C">
        <w:rPr>
          <w:rFonts w:ascii="Helvetica LT Std" w:hAnsi="Helvetica LT Std"/>
          <w:b/>
          <w:color w:val="00B050"/>
          <w:sz w:val="24"/>
        </w:rPr>
        <w:t xml:space="preserve"> </w:t>
      </w:r>
    </w:p>
    <w:p w14:paraId="1AE40E03" w14:textId="3168371E" w:rsidR="00596A27" w:rsidRPr="006F4A8D" w:rsidRDefault="00D84D83" w:rsidP="006F4A8D">
      <w:pPr>
        <w:pStyle w:val="ListParagraph"/>
        <w:numPr>
          <w:ilvl w:val="0"/>
          <w:numId w:val="6"/>
        </w:numPr>
        <w:spacing w:after="0" w:line="276" w:lineRule="auto"/>
        <w:rPr>
          <w:rFonts w:ascii="Helvetica LT Std" w:hAnsi="Helvetica LT Std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 xml:space="preserve">Per Office for Civil Rights (OCR), </w:t>
      </w:r>
      <w:r w:rsidR="00111653" w:rsidRPr="006F4A8D">
        <w:rPr>
          <w:rFonts w:ascii="Helvetica LT Std" w:hAnsi="Helvetica LT Std"/>
          <w:sz w:val="20"/>
          <w:szCs w:val="20"/>
        </w:rPr>
        <w:t>t</w:t>
      </w:r>
      <w:r w:rsidR="00863705" w:rsidRPr="006F4A8D">
        <w:rPr>
          <w:rFonts w:ascii="Helvetica LT Std" w:hAnsi="Helvetica LT Std"/>
          <w:sz w:val="20"/>
          <w:szCs w:val="20"/>
        </w:rPr>
        <w:t xml:space="preserve">he </w:t>
      </w:r>
      <w:r w:rsidR="003400AD" w:rsidRPr="006F4A8D">
        <w:rPr>
          <w:rFonts w:ascii="Helvetica LT Std" w:hAnsi="Helvetica LT Std"/>
          <w:sz w:val="20"/>
          <w:szCs w:val="20"/>
        </w:rPr>
        <w:t xml:space="preserve">exited </w:t>
      </w:r>
      <w:r w:rsidR="00863705" w:rsidRPr="006F4A8D">
        <w:rPr>
          <w:rFonts w:ascii="Helvetica LT Std" w:hAnsi="Helvetica LT Std"/>
          <w:sz w:val="20"/>
          <w:szCs w:val="20"/>
        </w:rPr>
        <w:t xml:space="preserve">student’s progress toward IEP goals </w:t>
      </w:r>
      <w:r w:rsidR="005704BE" w:rsidRPr="006F4A8D">
        <w:rPr>
          <w:rFonts w:ascii="Helvetica LT Std" w:hAnsi="Helvetica LT Std"/>
          <w:sz w:val="20"/>
          <w:szCs w:val="20"/>
        </w:rPr>
        <w:t>must</w:t>
      </w:r>
      <w:r w:rsidR="00863705" w:rsidRPr="006F4A8D">
        <w:rPr>
          <w:rFonts w:ascii="Helvetica LT Std" w:hAnsi="Helvetica LT Std"/>
          <w:sz w:val="20"/>
          <w:szCs w:val="20"/>
        </w:rPr>
        <w:t xml:space="preserve"> be monitored </w:t>
      </w:r>
      <w:r w:rsidR="00911EDB">
        <w:rPr>
          <w:rFonts w:ascii="Helvetica LT Std" w:hAnsi="Helvetica LT Std"/>
          <w:sz w:val="20"/>
          <w:szCs w:val="20"/>
        </w:rPr>
        <w:t xml:space="preserve">two years post-exit </w:t>
      </w:r>
      <w:r w:rsidR="00863705" w:rsidRPr="006F4A8D">
        <w:rPr>
          <w:rFonts w:ascii="Helvetica LT Std" w:hAnsi="Helvetica LT Std"/>
          <w:sz w:val="20"/>
          <w:szCs w:val="20"/>
        </w:rPr>
        <w:t xml:space="preserve">by </w:t>
      </w:r>
      <w:r w:rsidR="00111653" w:rsidRPr="006F4A8D">
        <w:rPr>
          <w:rFonts w:ascii="Helvetica LT Std" w:hAnsi="Helvetica LT Std"/>
          <w:sz w:val="20"/>
          <w:szCs w:val="20"/>
        </w:rPr>
        <w:t>designated</w:t>
      </w:r>
      <w:r w:rsidR="00863705" w:rsidRPr="006F4A8D">
        <w:rPr>
          <w:rFonts w:ascii="Helvetica LT Std" w:hAnsi="Helvetica LT Std"/>
          <w:sz w:val="20"/>
          <w:szCs w:val="20"/>
        </w:rPr>
        <w:t xml:space="preserve"> ESOL and Special Education personnel</w:t>
      </w:r>
      <w:r w:rsidR="00772D29" w:rsidRPr="006F4A8D">
        <w:rPr>
          <w:rFonts w:ascii="Helvetica LT Std" w:hAnsi="Helvetica LT Std"/>
          <w:sz w:val="20"/>
          <w:szCs w:val="20"/>
        </w:rPr>
        <w:t xml:space="preserve"> to ensure </w:t>
      </w:r>
      <w:r w:rsidR="00165CFA" w:rsidRPr="006F4A8D">
        <w:rPr>
          <w:rFonts w:ascii="Helvetica LT Std" w:hAnsi="Helvetica LT Std"/>
          <w:sz w:val="20"/>
          <w:szCs w:val="20"/>
        </w:rPr>
        <w:t xml:space="preserve">the student’s </w:t>
      </w:r>
      <w:r w:rsidR="006E284D" w:rsidRPr="006F4A8D">
        <w:rPr>
          <w:rFonts w:ascii="Helvetica LT Std" w:hAnsi="Helvetica LT Std"/>
          <w:sz w:val="20"/>
          <w:szCs w:val="20"/>
        </w:rPr>
        <w:t>English proficiency</w:t>
      </w:r>
      <w:r w:rsidR="00772D29" w:rsidRPr="006F4A8D">
        <w:rPr>
          <w:rFonts w:ascii="Helvetica LT Std" w:hAnsi="Helvetica LT Std"/>
          <w:sz w:val="20"/>
          <w:szCs w:val="20"/>
        </w:rPr>
        <w:t xml:space="preserve"> is not a barrier to full participation in classroom instruction and assessment in English. </w:t>
      </w:r>
      <w:r w:rsidR="009875E7" w:rsidRPr="006F4A8D">
        <w:rPr>
          <w:rFonts w:ascii="Helvetica LT Std" w:hAnsi="Helvetica LT Std"/>
          <w:sz w:val="20"/>
          <w:szCs w:val="20"/>
        </w:rPr>
        <w:t xml:space="preserve">Monitoring documentation </w:t>
      </w:r>
      <w:r w:rsidR="00976DC1" w:rsidRPr="006F4A8D">
        <w:rPr>
          <w:rFonts w:ascii="Helvetica LT Std" w:hAnsi="Helvetica LT Std"/>
          <w:sz w:val="20"/>
          <w:szCs w:val="20"/>
        </w:rPr>
        <w:t>must</w:t>
      </w:r>
      <w:r w:rsidR="009875E7" w:rsidRPr="006F4A8D">
        <w:rPr>
          <w:rFonts w:ascii="Helvetica LT Std" w:hAnsi="Helvetica LT Std"/>
          <w:sz w:val="20"/>
          <w:szCs w:val="20"/>
        </w:rPr>
        <w:t xml:space="preserve"> be maintained in the exited student’s permanent/cumulative </w:t>
      </w:r>
      <w:r w:rsidR="0042790A" w:rsidRPr="006F4A8D">
        <w:rPr>
          <w:rFonts w:ascii="Helvetica LT Std" w:hAnsi="Helvetica LT Std"/>
          <w:sz w:val="20"/>
          <w:szCs w:val="20"/>
        </w:rPr>
        <w:t>records.</w:t>
      </w:r>
    </w:p>
    <w:p w14:paraId="08C00EC9" w14:textId="579FAE1E" w:rsidR="00E60EE0" w:rsidRPr="006F4A8D" w:rsidRDefault="00772D29" w:rsidP="006F4A8D">
      <w:pPr>
        <w:pStyle w:val="ListParagraph"/>
        <w:numPr>
          <w:ilvl w:val="0"/>
          <w:numId w:val="6"/>
        </w:numPr>
        <w:spacing w:after="0" w:line="276" w:lineRule="auto"/>
        <w:rPr>
          <w:rFonts w:ascii="Helvetica LT Std" w:hAnsi="Helvetica LT Std"/>
          <w:b/>
          <w:sz w:val="24"/>
          <w:szCs w:val="20"/>
        </w:rPr>
      </w:pPr>
      <w:r w:rsidRPr="006F4A8D">
        <w:rPr>
          <w:rFonts w:ascii="Helvetica LT Std" w:hAnsi="Helvetica LT Std"/>
          <w:sz w:val="20"/>
          <w:szCs w:val="20"/>
        </w:rPr>
        <w:t>The IEP team</w:t>
      </w:r>
      <w:r w:rsidR="00CC60B2" w:rsidRPr="006F4A8D">
        <w:rPr>
          <w:rFonts w:ascii="Helvetica LT Std" w:hAnsi="Helvetica LT Std"/>
          <w:sz w:val="20"/>
          <w:szCs w:val="20"/>
        </w:rPr>
        <w:t xml:space="preserve"> </w:t>
      </w:r>
      <w:r w:rsidR="00492B5B" w:rsidRPr="006F4A8D">
        <w:rPr>
          <w:rFonts w:ascii="Helvetica LT Std" w:hAnsi="Helvetica LT Std"/>
          <w:sz w:val="20"/>
          <w:szCs w:val="20"/>
        </w:rPr>
        <w:t>(</w:t>
      </w:r>
      <w:r w:rsidR="008D4658" w:rsidRPr="006F4A8D">
        <w:rPr>
          <w:rFonts w:ascii="Helvetica LT Std" w:hAnsi="Helvetica LT Std"/>
          <w:sz w:val="20"/>
          <w:szCs w:val="20"/>
        </w:rPr>
        <w:t>with</w:t>
      </w:r>
      <w:r w:rsidR="00111653" w:rsidRPr="006F4A8D">
        <w:rPr>
          <w:rFonts w:ascii="Helvetica LT Std" w:hAnsi="Helvetica LT Std"/>
          <w:sz w:val="20"/>
          <w:szCs w:val="20"/>
        </w:rPr>
        <w:t xml:space="preserve"> a</w:t>
      </w:r>
      <w:r w:rsidR="00D83EAF" w:rsidRPr="006F4A8D">
        <w:rPr>
          <w:rFonts w:ascii="Helvetica LT Std" w:hAnsi="Helvetica LT Std"/>
          <w:sz w:val="20"/>
          <w:szCs w:val="20"/>
        </w:rPr>
        <w:t>n</w:t>
      </w:r>
      <w:r w:rsidRPr="006F4A8D">
        <w:rPr>
          <w:rFonts w:ascii="Helvetica LT Std" w:hAnsi="Helvetica LT Std"/>
          <w:sz w:val="20"/>
          <w:szCs w:val="20"/>
        </w:rPr>
        <w:t xml:space="preserve"> </w:t>
      </w:r>
      <w:r w:rsidR="00D83EAF" w:rsidRPr="006F4A8D">
        <w:rPr>
          <w:rFonts w:ascii="Helvetica LT Std" w:hAnsi="Helvetica LT Std"/>
          <w:sz w:val="20"/>
          <w:szCs w:val="20"/>
        </w:rPr>
        <w:t>ESOL</w:t>
      </w:r>
      <w:r w:rsidR="006C549C" w:rsidRPr="006F4A8D">
        <w:rPr>
          <w:rFonts w:ascii="Helvetica LT Std" w:hAnsi="Helvetica LT Std"/>
          <w:sz w:val="20"/>
          <w:szCs w:val="20"/>
        </w:rPr>
        <w:t xml:space="preserve"> </w:t>
      </w:r>
      <w:r w:rsidRPr="006F4A8D">
        <w:rPr>
          <w:rFonts w:ascii="Helvetica LT Std" w:hAnsi="Helvetica LT Std"/>
          <w:sz w:val="20"/>
          <w:szCs w:val="20"/>
        </w:rPr>
        <w:t>language specialist</w:t>
      </w:r>
      <w:r w:rsidR="00492B5B" w:rsidRPr="006F4A8D">
        <w:rPr>
          <w:rFonts w:ascii="Helvetica LT Std" w:hAnsi="Helvetica LT Std"/>
          <w:sz w:val="20"/>
          <w:szCs w:val="20"/>
        </w:rPr>
        <w:t>)</w:t>
      </w:r>
      <w:r w:rsidRPr="006F4A8D">
        <w:rPr>
          <w:rFonts w:ascii="Helvetica LT Std" w:hAnsi="Helvetica LT Std"/>
          <w:sz w:val="20"/>
          <w:szCs w:val="20"/>
        </w:rPr>
        <w:t xml:space="preserve"> could revisit th</w:t>
      </w:r>
      <w:r w:rsidR="00111653" w:rsidRPr="006F4A8D">
        <w:rPr>
          <w:rFonts w:ascii="Helvetica LT Std" w:hAnsi="Helvetica LT Std"/>
          <w:sz w:val="20"/>
          <w:szCs w:val="20"/>
        </w:rPr>
        <w:t>e</w:t>
      </w:r>
      <w:r w:rsidRPr="006F4A8D">
        <w:rPr>
          <w:rFonts w:ascii="Helvetica LT Std" w:hAnsi="Helvetica LT Std"/>
          <w:sz w:val="20"/>
          <w:szCs w:val="20"/>
        </w:rPr>
        <w:t xml:space="preserve"> </w:t>
      </w:r>
      <w:r w:rsidR="00165CFA" w:rsidRPr="006F4A8D">
        <w:rPr>
          <w:rFonts w:ascii="Helvetica LT Std" w:hAnsi="Helvetica LT Std"/>
          <w:sz w:val="20"/>
          <w:szCs w:val="20"/>
        </w:rPr>
        <w:t xml:space="preserve">EL </w:t>
      </w:r>
      <w:r w:rsidR="00D83EAF" w:rsidRPr="006F4A8D">
        <w:rPr>
          <w:rFonts w:ascii="Helvetica LT Std" w:hAnsi="Helvetica LT Std"/>
          <w:sz w:val="20"/>
          <w:szCs w:val="20"/>
        </w:rPr>
        <w:t>r</w:t>
      </w:r>
      <w:r w:rsidR="00165CFA" w:rsidRPr="006F4A8D">
        <w:rPr>
          <w:rFonts w:ascii="Helvetica LT Std" w:hAnsi="Helvetica LT Std"/>
          <w:sz w:val="20"/>
          <w:szCs w:val="20"/>
        </w:rPr>
        <w:t>eclassification decision</w:t>
      </w:r>
      <w:r w:rsidRPr="006F4A8D">
        <w:rPr>
          <w:rFonts w:ascii="Helvetica LT Std" w:hAnsi="Helvetica LT Std"/>
          <w:sz w:val="20"/>
          <w:szCs w:val="20"/>
        </w:rPr>
        <w:t xml:space="preserve"> during the two</w:t>
      </w:r>
      <w:r w:rsidR="00CC60B2" w:rsidRPr="006F4A8D">
        <w:rPr>
          <w:rFonts w:ascii="Helvetica LT Std" w:hAnsi="Helvetica LT Std"/>
          <w:sz w:val="20"/>
          <w:szCs w:val="20"/>
        </w:rPr>
        <w:t>-</w:t>
      </w:r>
      <w:r w:rsidRPr="006F4A8D">
        <w:rPr>
          <w:rFonts w:ascii="Helvetica LT Std" w:hAnsi="Helvetica LT Std"/>
          <w:sz w:val="20"/>
          <w:szCs w:val="20"/>
        </w:rPr>
        <w:t>year</w:t>
      </w:r>
      <w:r w:rsidR="00CC60B2" w:rsidRPr="006F4A8D">
        <w:rPr>
          <w:rFonts w:ascii="Helvetica LT Std" w:hAnsi="Helvetica LT Std"/>
          <w:sz w:val="20"/>
          <w:szCs w:val="20"/>
        </w:rPr>
        <w:t xml:space="preserve"> </w:t>
      </w:r>
      <w:r w:rsidR="00165CFA" w:rsidRPr="006F4A8D">
        <w:rPr>
          <w:rFonts w:ascii="Helvetica LT Std" w:hAnsi="Helvetica LT Std"/>
          <w:sz w:val="20"/>
          <w:szCs w:val="20"/>
        </w:rPr>
        <w:t xml:space="preserve">post-exit </w:t>
      </w:r>
      <w:r w:rsidR="00911EDB">
        <w:rPr>
          <w:rFonts w:ascii="Helvetica LT Std" w:hAnsi="Helvetica LT Std"/>
          <w:sz w:val="20"/>
          <w:szCs w:val="20"/>
        </w:rPr>
        <w:t xml:space="preserve">monitoring </w:t>
      </w:r>
      <w:r w:rsidR="00CC60B2" w:rsidRPr="006F4A8D">
        <w:rPr>
          <w:rFonts w:ascii="Helvetica LT Std" w:hAnsi="Helvetica LT Std"/>
          <w:sz w:val="20"/>
          <w:szCs w:val="20"/>
        </w:rPr>
        <w:t>period</w:t>
      </w:r>
      <w:r w:rsidR="00DC48D9" w:rsidRPr="006F4A8D">
        <w:rPr>
          <w:rFonts w:ascii="Helvetica LT Std" w:hAnsi="Helvetica LT Std"/>
          <w:sz w:val="20"/>
          <w:szCs w:val="20"/>
        </w:rPr>
        <w:t xml:space="preserve">, </w:t>
      </w:r>
      <w:r w:rsidR="00574D6B" w:rsidRPr="006F4A8D">
        <w:rPr>
          <w:rFonts w:ascii="Helvetica LT Std" w:hAnsi="Helvetica LT Std"/>
          <w:sz w:val="20"/>
          <w:szCs w:val="20"/>
        </w:rPr>
        <w:t>if the</w:t>
      </w:r>
      <w:r w:rsidR="00574D6B" w:rsidRPr="006F4A8D">
        <w:rPr>
          <w:rFonts w:ascii="Helvetica LT Std" w:hAnsi="Helvetica LT Std"/>
          <w:szCs w:val="20"/>
        </w:rPr>
        <w:t xml:space="preserve"> </w:t>
      </w:r>
      <w:r w:rsidR="00574D6B" w:rsidRPr="006F4A8D">
        <w:rPr>
          <w:rFonts w:ascii="Helvetica LT Std" w:hAnsi="Helvetica LT Std"/>
          <w:sz w:val="20"/>
          <w:szCs w:val="18"/>
        </w:rPr>
        <w:t xml:space="preserve">team determines the student </w:t>
      </w:r>
      <w:r w:rsidR="00F35970" w:rsidRPr="006F4A8D">
        <w:rPr>
          <w:rFonts w:ascii="Helvetica LT Std" w:hAnsi="Helvetica LT Std"/>
          <w:sz w:val="20"/>
          <w:szCs w:val="18"/>
        </w:rPr>
        <w:t>would benefit from</w:t>
      </w:r>
      <w:r w:rsidR="00574D6B" w:rsidRPr="006F4A8D">
        <w:rPr>
          <w:rFonts w:ascii="Helvetica LT Std" w:hAnsi="Helvetica LT Std"/>
          <w:sz w:val="20"/>
          <w:szCs w:val="18"/>
        </w:rPr>
        <w:t xml:space="preserve"> </w:t>
      </w:r>
      <w:r w:rsidR="001D299D" w:rsidRPr="006F4A8D">
        <w:rPr>
          <w:rFonts w:ascii="Helvetica LT Std" w:hAnsi="Helvetica LT Std"/>
          <w:sz w:val="20"/>
          <w:szCs w:val="18"/>
        </w:rPr>
        <w:t xml:space="preserve">language assistance services as </w:t>
      </w:r>
      <w:r w:rsidR="00F35970" w:rsidRPr="006F4A8D">
        <w:rPr>
          <w:rFonts w:ascii="Helvetica LT Std" w:hAnsi="Helvetica LT Std"/>
          <w:sz w:val="20"/>
          <w:szCs w:val="18"/>
        </w:rPr>
        <w:t>provided by the</w:t>
      </w:r>
      <w:r w:rsidR="00574D6B" w:rsidRPr="006F4A8D">
        <w:rPr>
          <w:rFonts w:ascii="Helvetica LT Std" w:hAnsi="Helvetica LT Std"/>
          <w:sz w:val="20"/>
          <w:szCs w:val="18"/>
        </w:rPr>
        <w:t xml:space="preserve"> ESOL language program</w:t>
      </w:r>
      <w:r w:rsidRPr="006F4A8D">
        <w:rPr>
          <w:rFonts w:ascii="Helvetica LT Std" w:hAnsi="Helvetica LT Std"/>
          <w:sz w:val="20"/>
          <w:szCs w:val="18"/>
        </w:rPr>
        <w:t xml:space="preserve">. </w:t>
      </w:r>
    </w:p>
    <w:p w14:paraId="3600FCB2" w14:textId="04956342" w:rsidR="00877350" w:rsidRPr="00651F41" w:rsidRDefault="00DC14F4" w:rsidP="00651F41">
      <w:pPr>
        <w:spacing w:after="0" w:line="276" w:lineRule="auto"/>
        <w:jc w:val="center"/>
        <w:rPr>
          <w:rFonts w:ascii="Helvetica LT Std" w:hAnsi="Helvetica LT Std"/>
          <w:b/>
          <w:sz w:val="24"/>
        </w:rPr>
      </w:pPr>
      <w:r>
        <w:rPr>
          <w:rFonts w:ascii="Helvetica LT Std" w:hAnsi="Helvetica LT Std"/>
          <w:b/>
          <w:sz w:val="28"/>
        </w:rPr>
        <w:t>IEP/</w:t>
      </w:r>
      <w:r w:rsidR="00877350" w:rsidRPr="00651F41">
        <w:rPr>
          <w:rFonts w:ascii="Helvetica LT Std" w:hAnsi="Helvetica LT Std"/>
          <w:b/>
          <w:sz w:val="28"/>
        </w:rPr>
        <w:t>EL Reclassification Rubric</w:t>
      </w:r>
    </w:p>
    <w:p w14:paraId="741C2EDF" w14:textId="77777777" w:rsidR="005739AC" w:rsidRPr="006F4A8D" w:rsidRDefault="00645855" w:rsidP="00877350">
      <w:pPr>
        <w:spacing w:after="0" w:line="276" w:lineRule="auto"/>
        <w:jc w:val="center"/>
        <w:rPr>
          <w:rFonts w:ascii="Helvetica LT Std" w:hAnsi="Helvetica LT Std"/>
          <w:sz w:val="20"/>
          <w:szCs w:val="18"/>
        </w:rPr>
      </w:pPr>
      <w:r w:rsidRPr="006F4A8D">
        <w:rPr>
          <w:rFonts w:ascii="Helvetica LT Std" w:hAnsi="Helvetica LT Std"/>
          <w:sz w:val="20"/>
          <w:szCs w:val="18"/>
        </w:rPr>
        <w:lastRenderedPageBreak/>
        <w:t xml:space="preserve">(Only </w:t>
      </w:r>
      <w:r w:rsidR="00507D24" w:rsidRPr="006F4A8D">
        <w:rPr>
          <w:rFonts w:ascii="Helvetica LT Std" w:hAnsi="Helvetica LT Std"/>
          <w:sz w:val="20"/>
          <w:szCs w:val="18"/>
        </w:rPr>
        <w:t>t</w:t>
      </w:r>
      <w:r w:rsidR="00B9392A" w:rsidRPr="006F4A8D">
        <w:rPr>
          <w:rFonts w:ascii="Helvetica LT Std" w:hAnsi="Helvetica LT Std"/>
          <w:sz w:val="20"/>
          <w:szCs w:val="18"/>
        </w:rPr>
        <w:t xml:space="preserve">o be used with </w:t>
      </w:r>
      <w:r w:rsidR="00877350" w:rsidRPr="006F4A8D">
        <w:rPr>
          <w:rFonts w:ascii="Helvetica LT Std" w:hAnsi="Helvetica LT Std"/>
          <w:i/>
          <w:iCs/>
          <w:sz w:val="20"/>
          <w:szCs w:val="18"/>
        </w:rPr>
        <w:t>Alternate ACCESS</w:t>
      </w:r>
      <w:r w:rsidR="00877350" w:rsidRPr="006F4A8D">
        <w:rPr>
          <w:rFonts w:ascii="Helvetica LT Std" w:hAnsi="Helvetica LT Std"/>
          <w:sz w:val="20"/>
          <w:szCs w:val="18"/>
        </w:rPr>
        <w:t xml:space="preserve"> Exit Procedures</w:t>
      </w:r>
      <w:r w:rsidR="005739AC" w:rsidRPr="006F4A8D">
        <w:rPr>
          <w:rFonts w:ascii="Helvetica LT Std" w:hAnsi="Helvetica LT Std"/>
          <w:sz w:val="20"/>
          <w:szCs w:val="18"/>
        </w:rPr>
        <w:t>.</w:t>
      </w:r>
    </w:p>
    <w:p w14:paraId="0F1A7669" w14:textId="16527340" w:rsidR="00877350" w:rsidRPr="006F4A8D" w:rsidRDefault="005739AC" w:rsidP="00877350">
      <w:pPr>
        <w:spacing w:after="0" w:line="276" w:lineRule="auto"/>
        <w:jc w:val="center"/>
        <w:rPr>
          <w:rFonts w:ascii="Helvetica LT Std" w:hAnsi="Helvetica LT Std"/>
          <w:sz w:val="20"/>
          <w:szCs w:val="18"/>
        </w:rPr>
      </w:pPr>
      <w:r w:rsidRPr="006F4A8D">
        <w:rPr>
          <w:rFonts w:ascii="Helvetica LT Std" w:hAnsi="Helvetica LT Std"/>
          <w:sz w:val="20"/>
          <w:szCs w:val="18"/>
        </w:rPr>
        <w:t>Must be maintained in student’s permanent record on LEA letterhead.</w:t>
      </w:r>
      <w:r w:rsidR="00645855" w:rsidRPr="006F4A8D">
        <w:rPr>
          <w:rFonts w:ascii="Helvetica LT Std" w:hAnsi="Helvetica LT Std"/>
          <w:sz w:val="20"/>
          <w:szCs w:val="18"/>
        </w:rPr>
        <w:t>)</w:t>
      </w:r>
    </w:p>
    <w:p w14:paraId="61102F07" w14:textId="77777777" w:rsidR="00877350" w:rsidRPr="002303FF" w:rsidRDefault="00877350" w:rsidP="002303FF">
      <w:pPr>
        <w:spacing w:after="0" w:line="240" w:lineRule="auto"/>
        <w:jc w:val="center"/>
        <w:rPr>
          <w:rFonts w:ascii="Helvetica LT Std" w:hAnsi="Helvetica LT Std"/>
          <w:b/>
        </w:rPr>
      </w:pPr>
    </w:p>
    <w:p w14:paraId="16DBF597" w14:textId="2576BD4E" w:rsidR="005D68C8" w:rsidRDefault="00AD0339" w:rsidP="00AD0339">
      <w:pPr>
        <w:spacing w:after="0" w:line="276" w:lineRule="auto"/>
        <w:rPr>
          <w:rFonts w:ascii="Helvetica LT Std" w:hAnsi="Helvetica LT Std"/>
          <w:b/>
          <w:sz w:val="24"/>
        </w:rPr>
      </w:pPr>
      <w:r w:rsidRPr="00CC60B2">
        <w:rPr>
          <w:rFonts w:ascii="Helvetica LT Std" w:hAnsi="Helvetica LT Std"/>
          <w:b/>
          <w:sz w:val="24"/>
        </w:rPr>
        <w:t>Student Name: __________________________</w:t>
      </w:r>
      <w:r w:rsidR="0026194C">
        <w:rPr>
          <w:rFonts w:ascii="Helvetica LT Std" w:hAnsi="Helvetica LT Std"/>
          <w:b/>
          <w:sz w:val="24"/>
        </w:rPr>
        <w:t>_______</w:t>
      </w:r>
      <w:r w:rsidRPr="00CC60B2">
        <w:rPr>
          <w:rFonts w:ascii="Helvetica LT Std" w:hAnsi="Helvetica LT Std"/>
          <w:b/>
          <w:sz w:val="24"/>
        </w:rPr>
        <w:t>_ GTID ______________</w:t>
      </w:r>
      <w:r w:rsidR="009D0510">
        <w:rPr>
          <w:rFonts w:ascii="Helvetica LT Std" w:hAnsi="Helvetica LT Std"/>
          <w:b/>
          <w:sz w:val="24"/>
        </w:rPr>
        <w:t xml:space="preserve"> </w:t>
      </w:r>
    </w:p>
    <w:p w14:paraId="50FF70B4" w14:textId="3FD41698" w:rsidR="00AD0339" w:rsidRPr="00CC60B2" w:rsidRDefault="009D0510" w:rsidP="00AD0339">
      <w:pPr>
        <w:spacing w:after="0" w:line="276" w:lineRule="auto"/>
        <w:rPr>
          <w:rFonts w:ascii="Helvetica LT Std" w:hAnsi="Helvetica LT Std"/>
          <w:b/>
          <w:sz w:val="24"/>
        </w:rPr>
      </w:pPr>
      <w:r>
        <w:rPr>
          <w:rFonts w:ascii="Helvetica LT Std" w:hAnsi="Helvetica LT Std"/>
          <w:b/>
          <w:sz w:val="24"/>
        </w:rPr>
        <w:t xml:space="preserve">IEP </w:t>
      </w:r>
      <w:r w:rsidR="006F1CB3">
        <w:rPr>
          <w:rFonts w:ascii="Helvetica LT Std" w:hAnsi="Helvetica LT Std"/>
          <w:b/>
          <w:sz w:val="24"/>
        </w:rPr>
        <w:t>M</w:t>
      </w:r>
      <w:r>
        <w:rPr>
          <w:rFonts w:ascii="Helvetica LT Std" w:hAnsi="Helvetica LT Std"/>
          <w:b/>
          <w:sz w:val="24"/>
        </w:rPr>
        <w:t>eeting</w:t>
      </w:r>
      <w:r w:rsidR="006F1CB3">
        <w:rPr>
          <w:rFonts w:ascii="Helvetica LT Std" w:hAnsi="Helvetica LT Std"/>
          <w:b/>
          <w:sz w:val="24"/>
        </w:rPr>
        <w:t xml:space="preserve"> Date:</w:t>
      </w:r>
      <w:r>
        <w:rPr>
          <w:rFonts w:ascii="Helvetica LT Std" w:hAnsi="Helvetica LT Std"/>
          <w:b/>
          <w:sz w:val="24"/>
        </w:rPr>
        <w:t xml:space="preserve"> __________</w:t>
      </w:r>
      <w:r w:rsidR="0026194C">
        <w:rPr>
          <w:rFonts w:ascii="Helvetica LT Std" w:hAnsi="Helvetica LT Std"/>
          <w:b/>
          <w:sz w:val="24"/>
        </w:rPr>
        <w:t>_________</w:t>
      </w:r>
      <w:r>
        <w:rPr>
          <w:rFonts w:ascii="Helvetica LT Std" w:hAnsi="Helvetica LT Std"/>
          <w:b/>
          <w:sz w:val="24"/>
        </w:rPr>
        <w:t>_</w:t>
      </w:r>
    </w:p>
    <w:p w14:paraId="1F80942D" w14:textId="77777777" w:rsidR="002303FF" w:rsidRPr="002303FF" w:rsidRDefault="002303FF" w:rsidP="002303FF">
      <w:pPr>
        <w:spacing w:after="0" w:line="240" w:lineRule="auto"/>
        <w:rPr>
          <w:rFonts w:ascii="Helvetica LT Std" w:hAnsi="Helvetica LT Std"/>
          <w:sz w:val="20"/>
        </w:rPr>
      </w:pPr>
    </w:p>
    <w:p w14:paraId="34C8DC3E" w14:textId="4C1CEDEA" w:rsidR="006C45B0" w:rsidRPr="006F4A8D" w:rsidRDefault="0026194C" w:rsidP="00331DB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Helvetica LT Std" w:hAnsi="Helvetica LT Std" w:cs="Times New Roman"/>
          <w:sz w:val="20"/>
          <w:szCs w:val="18"/>
        </w:rPr>
      </w:pPr>
      <w:r w:rsidRPr="006F4A8D">
        <w:rPr>
          <w:rFonts w:ascii="Helvetica LT Std" w:hAnsi="Helvetica LT Std"/>
          <w:b/>
          <w:sz w:val="20"/>
          <w:szCs w:val="18"/>
        </w:rPr>
        <w:t>Instructions</w:t>
      </w:r>
      <w:r w:rsidR="002303FF" w:rsidRPr="006F4A8D">
        <w:rPr>
          <w:rFonts w:ascii="Helvetica LT Std" w:hAnsi="Helvetica LT Std"/>
          <w:b/>
          <w:sz w:val="20"/>
          <w:szCs w:val="18"/>
        </w:rPr>
        <w:t>:</w:t>
      </w:r>
      <w:r w:rsidR="002303FF" w:rsidRPr="006F4A8D">
        <w:rPr>
          <w:rFonts w:ascii="Helvetica LT Std" w:hAnsi="Helvetica LT Std"/>
          <w:sz w:val="20"/>
          <w:szCs w:val="18"/>
        </w:rPr>
        <w:t xml:space="preserve"> </w:t>
      </w:r>
      <w:r w:rsidR="00DE3E82" w:rsidRPr="006F4A8D">
        <w:rPr>
          <w:rFonts w:ascii="Helvetica LT Std" w:hAnsi="Helvetica LT Std"/>
          <w:sz w:val="20"/>
          <w:szCs w:val="18"/>
        </w:rPr>
        <w:t>During an IEP meeting</w:t>
      </w:r>
      <w:r w:rsidR="00EB0EDD" w:rsidRPr="006F4A8D">
        <w:rPr>
          <w:rFonts w:ascii="Helvetica LT Std" w:hAnsi="Helvetica LT Std"/>
          <w:sz w:val="20"/>
          <w:szCs w:val="18"/>
        </w:rPr>
        <w:t xml:space="preserve">, when </w:t>
      </w:r>
      <w:r w:rsidR="002303FF" w:rsidRPr="006F4A8D">
        <w:rPr>
          <w:rFonts w:ascii="Helvetica LT Std" w:hAnsi="Helvetica LT Std"/>
          <w:sz w:val="20"/>
          <w:szCs w:val="18"/>
        </w:rPr>
        <w:t>an EL</w:t>
      </w:r>
      <w:r w:rsidR="00D83EAF" w:rsidRPr="006F4A8D">
        <w:rPr>
          <w:rFonts w:ascii="Helvetica LT Std" w:hAnsi="Helvetica LT Std"/>
          <w:sz w:val="20"/>
          <w:szCs w:val="18"/>
        </w:rPr>
        <w:t>/SWD</w:t>
      </w:r>
      <w:r w:rsidR="002303FF" w:rsidRPr="006F4A8D">
        <w:rPr>
          <w:rFonts w:ascii="Helvetica LT Std" w:hAnsi="Helvetica LT Std"/>
          <w:sz w:val="20"/>
          <w:szCs w:val="18"/>
        </w:rPr>
        <w:t xml:space="preserve"> is </w:t>
      </w:r>
      <w:r w:rsidR="00DE3E82" w:rsidRPr="006F4A8D">
        <w:rPr>
          <w:rFonts w:ascii="Helvetica LT Std" w:hAnsi="Helvetica LT Std"/>
          <w:sz w:val="20"/>
          <w:szCs w:val="18"/>
        </w:rPr>
        <w:t>being considered</w:t>
      </w:r>
      <w:r w:rsidR="00D83EAF" w:rsidRPr="006F4A8D">
        <w:rPr>
          <w:rFonts w:ascii="Helvetica LT Std" w:hAnsi="Helvetica LT Std"/>
          <w:sz w:val="20"/>
          <w:szCs w:val="18"/>
        </w:rPr>
        <w:t xml:space="preserve"> for status </w:t>
      </w:r>
      <w:proofErr w:type="spellStart"/>
      <w:r w:rsidR="001F69E1">
        <w:rPr>
          <w:rFonts w:ascii="Helvetica LT Std" w:hAnsi="Helvetica LT Std"/>
          <w:sz w:val="20"/>
          <w:szCs w:val="18"/>
        </w:rPr>
        <w:t>reclassifciation</w:t>
      </w:r>
      <w:proofErr w:type="spellEnd"/>
      <w:r w:rsidR="002303FF" w:rsidRPr="006F4A8D">
        <w:rPr>
          <w:rFonts w:ascii="Helvetica LT Std" w:hAnsi="Helvetica LT Std"/>
          <w:sz w:val="20"/>
          <w:szCs w:val="18"/>
        </w:rPr>
        <w:t xml:space="preserve">, the IEP </w:t>
      </w:r>
      <w:r w:rsidR="00D83EAF" w:rsidRPr="006F4A8D">
        <w:rPr>
          <w:rFonts w:ascii="Helvetica LT Std" w:hAnsi="Helvetica LT Std"/>
          <w:sz w:val="20"/>
          <w:szCs w:val="18"/>
        </w:rPr>
        <w:t>t</w:t>
      </w:r>
      <w:r w:rsidR="002303FF" w:rsidRPr="006F4A8D">
        <w:rPr>
          <w:rFonts w:ascii="Helvetica LT Std" w:hAnsi="Helvetica LT Std"/>
          <w:sz w:val="20"/>
          <w:szCs w:val="18"/>
        </w:rPr>
        <w:t>eam</w:t>
      </w:r>
      <w:r w:rsidR="00DE3E82" w:rsidRPr="006F4A8D">
        <w:rPr>
          <w:rFonts w:ascii="Helvetica LT Std" w:hAnsi="Helvetica LT Std"/>
          <w:sz w:val="20"/>
          <w:szCs w:val="18"/>
        </w:rPr>
        <w:t xml:space="preserve"> (including the ESOL language specialist)</w:t>
      </w:r>
      <w:r w:rsidR="002303FF" w:rsidRPr="006F4A8D">
        <w:rPr>
          <w:rFonts w:ascii="Helvetica LT Std" w:hAnsi="Helvetica LT Std"/>
          <w:sz w:val="20"/>
          <w:szCs w:val="18"/>
        </w:rPr>
        <w:t xml:space="preserve"> must </w:t>
      </w:r>
      <w:r w:rsidR="000013AD" w:rsidRPr="006F4A8D">
        <w:rPr>
          <w:rFonts w:ascii="Helvetica LT Std" w:hAnsi="Helvetica LT Std"/>
          <w:sz w:val="20"/>
          <w:szCs w:val="18"/>
        </w:rPr>
        <w:t xml:space="preserve">discuss </w:t>
      </w:r>
      <w:r w:rsidR="00DA611A" w:rsidRPr="006F4A8D">
        <w:rPr>
          <w:rFonts w:ascii="Helvetica LT Std" w:hAnsi="Helvetica LT Std"/>
          <w:sz w:val="20"/>
          <w:szCs w:val="18"/>
        </w:rPr>
        <w:t>and complete the questions</w:t>
      </w:r>
      <w:r w:rsidR="00430A43" w:rsidRPr="006F4A8D">
        <w:rPr>
          <w:rFonts w:ascii="Helvetica LT Std" w:hAnsi="Helvetica LT Std"/>
          <w:sz w:val="20"/>
          <w:szCs w:val="18"/>
        </w:rPr>
        <w:t xml:space="preserve"> below</w:t>
      </w:r>
      <w:r w:rsidR="002303FF" w:rsidRPr="006F4A8D">
        <w:rPr>
          <w:rFonts w:ascii="Helvetica LT Std" w:hAnsi="Helvetica LT Std"/>
          <w:sz w:val="20"/>
          <w:szCs w:val="18"/>
        </w:rPr>
        <w:t xml:space="preserve">. A </w:t>
      </w:r>
      <w:r w:rsidR="00581024">
        <w:rPr>
          <w:rFonts w:ascii="Helvetica LT Std" w:hAnsi="Helvetica LT Std"/>
          <w:sz w:val="20"/>
          <w:szCs w:val="18"/>
        </w:rPr>
        <w:t>‘</w:t>
      </w:r>
      <w:r w:rsidR="002303FF" w:rsidRPr="006F4A8D">
        <w:rPr>
          <w:rFonts w:ascii="Helvetica LT Std" w:hAnsi="Helvetica LT Std"/>
          <w:b/>
          <w:sz w:val="20"/>
          <w:szCs w:val="18"/>
        </w:rPr>
        <w:t>Yes</w:t>
      </w:r>
      <w:r w:rsidR="00581024">
        <w:rPr>
          <w:rFonts w:ascii="Helvetica LT Std" w:hAnsi="Helvetica LT Std"/>
          <w:b/>
          <w:sz w:val="20"/>
          <w:szCs w:val="18"/>
        </w:rPr>
        <w:t>’</w:t>
      </w:r>
      <w:r w:rsidR="002303FF" w:rsidRPr="006F4A8D">
        <w:rPr>
          <w:rFonts w:ascii="Helvetica LT Std" w:hAnsi="Helvetica LT Std"/>
          <w:b/>
          <w:sz w:val="20"/>
          <w:szCs w:val="18"/>
        </w:rPr>
        <w:t xml:space="preserve"> </w:t>
      </w:r>
      <w:r w:rsidR="00581024">
        <w:rPr>
          <w:rFonts w:ascii="Helvetica LT Std" w:hAnsi="Helvetica LT Std"/>
          <w:sz w:val="20"/>
          <w:szCs w:val="18"/>
        </w:rPr>
        <w:t xml:space="preserve">response </w:t>
      </w:r>
      <w:r w:rsidR="002303FF" w:rsidRPr="006F4A8D">
        <w:rPr>
          <w:rFonts w:ascii="Helvetica LT Std" w:hAnsi="Helvetica LT Std"/>
          <w:sz w:val="20"/>
          <w:szCs w:val="18"/>
        </w:rPr>
        <w:t xml:space="preserve">for </w:t>
      </w:r>
      <w:r w:rsidR="00DA611A" w:rsidRPr="006F4A8D">
        <w:rPr>
          <w:rFonts w:ascii="Helvetica LT Std" w:hAnsi="Helvetica LT Std"/>
          <w:sz w:val="20"/>
          <w:szCs w:val="18"/>
        </w:rPr>
        <w:t>questions</w:t>
      </w:r>
      <w:r w:rsidR="00D83EAF" w:rsidRPr="006F4A8D">
        <w:rPr>
          <w:rFonts w:ascii="Helvetica LT Std" w:hAnsi="Helvetica LT Std"/>
          <w:sz w:val="20"/>
          <w:szCs w:val="18"/>
        </w:rPr>
        <w:t xml:space="preserve"> </w:t>
      </w:r>
      <w:r w:rsidR="002303FF" w:rsidRPr="006F4A8D">
        <w:rPr>
          <w:rFonts w:ascii="Helvetica LT Std" w:hAnsi="Helvetica LT Std"/>
          <w:sz w:val="20"/>
          <w:szCs w:val="18"/>
        </w:rPr>
        <w:t>#5 and #6 require</w:t>
      </w:r>
      <w:r w:rsidR="00106FDF" w:rsidRPr="006F4A8D">
        <w:rPr>
          <w:rFonts w:ascii="Helvetica LT Std" w:hAnsi="Helvetica LT Std"/>
          <w:sz w:val="20"/>
          <w:szCs w:val="18"/>
        </w:rPr>
        <w:t>s</w:t>
      </w:r>
      <w:r w:rsidR="002303FF" w:rsidRPr="006F4A8D">
        <w:rPr>
          <w:rFonts w:ascii="Helvetica LT Std" w:hAnsi="Helvetica LT Std"/>
          <w:sz w:val="20"/>
          <w:szCs w:val="18"/>
        </w:rPr>
        <w:t xml:space="preserve"> a justification </w:t>
      </w:r>
      <w:r w:rsidR="00106FDF" w:rsidRPr="006F4A8D">
        <w:rPr>
          <w:rFonts w:ascii="Helvetica LT Std" w:hAnsi="Helvetica LT Std"/>
          <w:sz w:val="20"/>
          <w:szCs w:val="18"/>
        </w:rPr>
        <w:t>with</w:t>
      </w:r>
      <w:r w:rsidR="002303FF" w:rsidRPr="006F4A8D">
        <w:rPr>
          <w:rFonts w:ascii="Helvetica LT Std" w:hAnsi="Helvetica LT Std"/>
          <w:sz w:val="20"/>
          <w:szCs w:val="18"/>
        </w:rPr>
        <w:t xml:space="preserve"> evidence that the student meets the </w:t>
      </w:r>
      <w:r w:rsidR="00117EB7" w:rsidRPr="006F4A8D">
        <w:rPr>
          <w:rFonts w:ascii="Helvetica LT Std" w:hAnsi="Helvetica LT Std"/>
          <w:sz w:val="20"/>
          <w:szCs w:val="18"/>
        </w:rPr>
        <w:t>prerequisites</w:t>
      </w:r>
      <w:r w:rsidR="002303FF" w:rsidRPr="006F4A8D">
        <w:rPr>
          <w:rFonts w:ascii="Helvetica LT Std" w:hAnsi="Helvetica LT Std"/>
          <w:sz w:val="20"/>
          <w:szCs w:val="18"/>
        </w:rPr>
        <w:t>.</w:t>
      </w:r>
      <w:r w:rsidR="00331DB4" w:rsidRPr="006F4A8D">
        <w:rPr>
          <w:rFonts w:ascii="Helvetica LT Std" w:hAnsi="Helvetica LT Std"/>
          <w:sz w:val="20"/>
          <w:szCs w:val="18"/>
        </w:rPr>
        <w:t xml:space="preserve"> </w:t>
      </w:r>
      <w:r w:rsidR="002303FF" w:rsidRPr="006F4A8D">
        <w:rPr>
          <w:rFonts w:ascii="Helvetica LT Std" w:eastAsia="Arial" w:hAnsi="Helvetica LT Std" w:cs="Times New Roman"/>
          <w:sz w:val="20"/>
          <w:szCs w:val="18"/>
        </w:rPr>
        <w:t xml:space="preserve">The </w:t>
      </w:r>
      <w:r w:rsidR="00106FDF" w:rsidRPr="006F4A8D">
        <w:rPr>
          <w:rFonts w:ascii="Helvetica LT Std" w:eastAsia="Arial" w:hAnsi="Helvetica LT Std" w:cs="Times New Roman"/>
          <w:sz w:val="20"/>
          <w:szCs w:val="18"/>
        </w:rPr>
        <w:t>t</w:t>
      </w:r>
      <w:r w:rsidR="002303FF" w:rsidRPr="006F4A8D">
        <w:rPr>
          <w:rFonts w:ascii="Helvetica LT Std" w:eastAsia="Arial" w:hAnsi="Helvetica LT Std" w:cs="Times New Roman"/>
          <w:sz w:val="20"/>
          <w:szCs w:val="18"/>
        </w:rPr>
        <w:t xml:space="preserve">eam’s final </w:t>
      </w:r>
      <w:r w:rsidR="00117EB7" w:rsidRPr="006F4A8D">
        <w:rPr>
          <w:rFonts w:ascii="Helvetica LT Std" w:eastAsia="Arial" w:hAnsi="Helvetica LT Std" w:cs="Times New Roman"/>
          <w:sz w:val="20"/>
          <w:szCs w:val="18"/>
        </w:rPr>
        <w:t xml:space="preserve">decision </w:t>
      </w:r>
      <w:r w:rsidR="002303FF" w:rsidRPr="006F4A8D">
        <w:rPr>
          <w:rFonts w:ascii="Helvetica LT Std" w:eastAsia="Arial" w:hAnsi="Helvetica LT Std" w:cs="Times New Roman"/>
          <w:sz w:val="20"/>
          <w:szCs w:val="18"/>
        </w:rPr>
        <w:t>must consider the performance of English-only students</w:t>
      </w:r>
      <w:r w:rsidR="00106FDF" w:rsidRPr="006F4A8D">
        <w:rPr>
          <w:rFonts w:ascii="Helvetica LT Std" w:eastAsia="Arial" w:hAnsi="Helvetica LT Std" w:cs="Times New Roman"/>
          <w:sz w:val="20"/>
          <w:szCs w:val="18"/>
        </w:rPr>
        <w:t xml:space="preserve"> with disabilities</w:t>
      </w:r>
      <w:r w:rsidR="002303FF" w:rsidRPr="006F4A8D">
        <w:rPr>
          <w:rFonts w:ascii="Helvetica LT Std" w:eastAsia="Arial" w:hAnsi="Helvetica LT Std" w:cs="Times New Roman"/>
          <w:sz w:val="20"/>
          <w:szCs w:val="18"/>
        </w:rPr>
        <w:t xml:space="preserve"> in similar settings that have similar characteristics to the EL</w:t>
      </w:r>
      <w:r w:rsidR="00106FDF" w:rsidRPr="006F4A8D">
        <w:rPr>
          <w:rFonts w:ascii="Helvetica LT Std" w:eastAsia="Arial" w:hAnsi="Helvetica LT Std" w:cs="Times New Roman"/>
          <w:sz w:val="20"/>
          <w:szCs w:val="18"/>
        </w:rPr>
        <w:t>/SWD</w:t>
      </w:r>
      <w:r w:rsidR="00B40AE4" w:rsidRPr="006F4A8D">
        <w:rPr>
          <w:rFonts w:ascii="Helvetica LT Std" w:eastAsia="Arial" w:hAnsi="Helvetica LT Std" w:cs="Times New Roman"/>
          <w:sz w:val="20"/>
          <w:szCs w:val="18"/>
        </w:rPr>
        <w:t xml:space="preserve"> </w:t>
      </w:r>
      <w:r w:rsidR="002303FF" w:rsidRPr="006F4A8D">
        <w:rPr>
          <w:rFonts w:ascii="Helvetica LT Std" w:eastAsia="Arial" w:hAnsi="Helvetica LT Std" w:cs="Times New Roman"/>
          <w:sz w:val="20"/>
          <w:szCs w:val="18"/>
        </w:rPr>
        <w:t>being evaluated for reclassification (</w:t>
      </w:r>
      <w:proofErr w:type="gramStart"/>
      <w:r w:rsidR="002303FF" w:rsidRPr="006F4A8D">
        <w:rPr>
          <w:rFonts w:ascii="Helvetica LT Std" w:eastAsia="Arial" w:hAnsi="Helvetica LT Std" w:cs="Times New Roman"/>
          <w:sz w:val="20"/>
          <w:szCs w:val="18"/>
        </w:rPr>
        <w:t>e.g.</w:t>
      </w:r>
      <w:proofErr w:type="gramEnd"/>
      <w:r w:rsidR="002303FF" w:rsidRPr="006F4A8D">
        <w:rPr>
          <w:rFonts w:ascii="Helvetica LT Std" w:eastAsia="Arial" w:hAnsi="Helvetica LT Std" w:cs="Times New Roman"/>
          <w:sz w:val="20"/>
          <w:szCs w:val="18"/>
        </w:rPr>
        <w:t xml:space="preserve"> disability, grade level, educational background, etc.).</w:t>
      </w:r>
    </w:p>
    <w:p w14:paraId="6B42F9EA" w14:textId="77777777" w:rsidR="002303FF" w:rsidRPr="002303FF" w:rsidRDefault="002303FF" w:rsidP="002303FF">
      <w:pPr>
        <w:spacing w:after="0" w:line="240" w:lineRule="auto"/>
        <w:rPr>
          <w:rFonts w:ascii="Helvetica LT Std" w:hAnsi="Helvetica LT Std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719"/>
        <w:gridCol w:w="3711"/>
        <w:gridCol w:w="1277"/>
      </w:tblGrid>
      <w:tr w:rsidR="002303FF" w:rsidRPr="00331DB4" w14:paraId="52932644" w14:textId="6C8A7482" w:rsidTr="006F4A8D">
        <w:tc>
          <w:tcPr>
            <w:tcW w:w="3685" w:type="dxa"/>
            <w:shd w:val="clear" w:color="auto" w:fill="E7E6E6" w:themeFill="background2"/>
            <w:vAlign w:val="center"/>
          </w:tcPr>
          <w:p w14:paraId="07B0C6BE" w14:textId="0CDFFD55" w:rsidR="0027541E" w:rsidRPr="00331DB4" w:rsidRDefault="0027541E" w:rsidP="00904FC2">
            <w:pPr>
              <w:spacing w:line="276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b/>
                <w:sz w:val="18"/>
                <w:szCs w:val="18"/>
              </w:rPr>
              <w:t xml:space="preserve">Alternate EL Exit </w:t>
            </w:r>
            <w:r w:rsidR="00DA611A">
              <w:rPr>
                <w:rFonts w:ascii="Helvetica LT Std" w:hAnsi="Helvetica LT Std"/>
                <w:b/>
                <w:sz w:val="18"/>
                <w:szCs w:val="18"/>
              </w:rPr>
              <w:t>Prerequisites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3C50BBC" w14:textId="4787E0C6" w:rsidR="0027541E" w:rsidRPr="00331DB4" w:rsidRDefault="0027541E" w:rsidP="00C6605A">
            <w:pPr>
              <w:spacing w:line="276" w:lineRule="auto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741" w:type="dxa"/>
            <w:shd w:val="clear" w:color="auto" w:fill="E7E6E6" w:themeFill="background2"/>
            <w:vAlign w:val="center"/>
          </w:tcPr>
          <w:p w14:paraId="595FFDA9" w14:textId="5EE5EDAA" w:rsidR="0027541E" w:rsidRPr="00331DB4" w:rsidRDefault="0027541E" w:rsidP="00C6605A">
            <w:pPr>
              <w:spacing w:line="276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b/>
                <w:sz w:val="18"/>
                <w:szCs w:val="18"/>
              </w:rPr>
              <w:t>Evidence Reviewed</w:t>
            </w:r>
          </w:p>
        </w:tc>
        <w:tc>
          <w:tcPr>
            <w:tcW w:w="0" w:type="auto"/>
            <w:shd w:val="clear" w:color="auto" w:fill="E7E6E6" w:themeFill="background2"/>
          </w:tcPr>
          <w:p w14:paraId="16A47E8A" w14:textId="401BB855" w:rsidR="0027541E" w:rsidRPr="00331DB4" w:rsidRDefault="0027541E" w:rsidP="00904FC2">
            <w:pPr>
              <w:spacing w:line="276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b/>
                <w:sz w:val="18"/>
                <w:szCs w:val="18"/>
              </w:rPr>
              <w:t>Justification</w:t>
            </w:r>
          </w:p>
        </w:tc>
      </w:tr>
      <w:tr w:rsidR="00C6605A" w:rsidRPr="00331DB4" w14:paraId="191594F9" w14:textId="77777777" w:rsidTr="006F4A8D">
        <w:trPr>
          <w:trHeight w:val="629"/>
        </w:trPr>
        <w:tc>
          <w:tcPr>
            <w:tcW w:w="3685" w:type="dxa"/>
            <w:vAlign w:val="center"/>
          </w:tcPr>
          <w:p w14:paraId="22ABB1F3" w14:textId="43BA90D5" w:rsidR="00C6605A" w:rsidRPr="00331DB4" w:rsidRDefault="000D67C4" w:rsidP="008C021A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Is a</w:t>
            </w:r>
            <w:r w:rsidR="00C6605A" w:rsidRPr="00331DB4">
              <w:rPr>
                <w:rFonts w:ascii="Helvetica LT Std" w:hAnsi="Helvetica LT Std"/>
                <w:sz w:val="18"/>
                <w:szCs w:val="18"/>
              </w:rPr>
              <w:t xml:space="preserve">n ESOL language acquisition specialist a member of the </w:t>
            </w:r>
            <w:r w:rsidR="00DF1FD8" w:rsidRPr="00DF1FD8">
              <w:rPr>
                <w:rFonts w:ascii="Helvetica LT Std" w:hAnsi="Helvetica LT Std"/>
                <w:sz w:val="18"/>
                <w:szCs w:val="18"/>
              </w:rPr>
              <w:t>IEP/</w:t>
            </w:r>
            <w:r w:rsidR="00C6605A" w:rsidRPr="006F4A8D">
              <w:rPr>
                <w:rFonts w:ascii="Helvetica LT Std" w:hAnsi="Helvetica LT Std"/>
                <w:sz w:val="18"/>
                <w:szCs w:val="18"/>
              </w:rPr>
              <w:t xml:space="preserve">EL Reclassification </w:t>
            </w:r>
            <w:r w:rsidR="00DF1FD8" w:rsidRPr="006F4A8D">
              <w:rPr>
                <w:rFonts w:ascii="Helvetica LT Std" w:hAnsi="Helvetica LT Std"/>
                <w:sz w:val="18"/>
                <w:szCs w:val="18"/>
              </w:rPr>
              <w:t>t</w:t>
            </w:r>
            <w:r w:rsidR="00C6605A" w:rsidRPr="006F4A8D">
              <w:rPr>
                <w:rFonts w:ascii="Helvetica LT Std" w:hAnsi="Helvetica LT Std"/>
                <w:sz w:val="18"/>
                <w:szCs w:val="18"/>
              </w:rPr>
              <w:t>eam</w:t>
            </w:r>
            <w:r w:rsidR="00A65ACD" w:rsidRPr="006F4A8D">
              <w:rPr>
                <w:rFonts w:ascii="Helvetica LT Std" w:hAnsi="Helvetica LT Std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2FD68CFF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54EBE4AF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741" w:type="dxa"/>
          </w:tcPr>
          <w:p w14:paraId="2975827A" w14:textId="3590F808" w:rsidR="00C6605A" w:rsidRPr="00331DB4" w:rsidRDefault="00C6605A" w:rsidP="006F4A8D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Name: _____________________</w:t>
            </w:r>
          </w:p>
          <w:p w14:paraId="78B0E370" w14:textId="15882559" w:rsidR="00C6605A" w:rsidRPr="00331DB4" w:rsidRDefault="00C6605A" w:rsidP="00C6605A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Role: ______________________</w:t>
            </w:r>
          </w:p>
        </w:tc>
        <w:tc>
          <w:tcPr>
            <w:tcW w:w="0" w:type="auto"/>
            <w:vAlign w:val="center"/>
          </w:tcPr>
          <w:p w14:paraId="35124609" w14:textId="50783CF9" w:rsidR="00C6605A" w:rsidRPr="00331DB4" w:rsidRDefault="000A4598" w:rsidP="006F4A8D">
            <w:pPr>
              <w:spacing w:line="360" w:lineRule="auto"/>
              <w:jc w:val="center"/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N/A</w:t>
            </w:r>
          </w:p>
        </w:tc>
      </w:tr>
      <w:tr w:rsidR="000A4598" w:rsidRPr="00331DB4" w14:paraId="48528285" w14:textId="3F972968" w:rsidTr="006F4A8D">
        <w:trPr>
          <w:trHeight w:val="575"/>
        </w:trPr>
        <w:tc>
          <w:tcPr>
            <w:tcW w:w="3685" w:type="dxa"/>
            <w:vAlign w:val="center"/>
          </w:tcPr>
          <w:p w14:paraId="722FF1CA" w14:textId="76C9D4E3" w:rsidR="000A4598" w:rsidRPr="00331DB4" w:rsidRDefault="000A4598" w:rsidP="000A4598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Is the </w:t>
            </w:r>
            <w:r>
              <w:rPr>
                <w:rFonts w:ascii="Helvetica LT Std" w:hAnsi="Helvetica LT Std"/>
                <w:sz w:val="18"/>
                <w:szCs w:val="18"/>
              </w:rPr>
              <w:t>EL</w:t>
            </w:r>
            <w:r w:rsidR="00DF1FD8">
              <w:rPr>
                <w:rFonts w:ascii="Helvetica LT Std" w:hAnsi="Helvetica LT Std"/>
                <w:sz w:val="18"/>
                <w:szCs w:val="18"/>
              </w:rPr>
              <w:t xml:space="preserve">/SWD 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eligible for Georgia’s Alternate Assessment 2.0? (See </w:t>
            </w:r>
            <w:hyperlink r:id="rId10" w:history="1">
              <w:r w:rsidRPr="00331DB4">
                <w:rPr>
                  <w:rStyle w:val="Hyperlink"/>
                  <w:rFonts w:ascii="Helvetica LT Std" w:hAnsi="Helvetica LT Std"/>
                  <w:sz w:val="18"/>
                  <w:szCs w:val="18"/>
                </w:rPr>
                <w:t>GAA 2.0 Eligibility Criteria</w:t>
              </w:r>
            </w:hyperlink>
            <w:r w:rsidRPr="00331DB4">
              <w:rPr>
                <w:rFonts w:ascii="Helvetica LT Std" w:hAnsi="Helvetica LT Std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14:paraId="50231D91" w14:textId="77777777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345BD296" w14:textId="169A007C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741" w:type="dxa"/>
          </w:tcPr>
          <w:p w14:paraId="31F53006" w14:textId="74A3CE54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GAA 2.0 Eligibility Criteria:</w:t>
            </w:r>
          </w:p>
          <w:p w14:paraId="41AA963D" w14:textId="03665529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Year Eligible: __________</w:t>
            </w:r>
            <w:r>
              <w:rPr>
                <w:rFonts w:ascii="Helvetica LT Std" w:hAnsi="Helvetica LT Std"/>
                <w:sz w:val="18"/>
                <w:szCs w:val="18"/>
              </w:rPr>
              <w:t>_____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_</w:t>
            </w:r>
          </w:p>
        </w:tc>
        <w:tc>
          <w:tcPr>
            <w:tcW w:w="0" w:type="auto"/>
            <w:vAlign w:val="center"/>
          </w:tcPr>
          <w:p w14:paraId="251C5A3E" w14:textId="62EADFC1" w:rsidR="000A4598" w:rsidRPr="00331DB4" w:rsidRDefault="000A4598" w:rsidP="006F4A8D">
            <w:pPr>
              <w:spacing w:line="360" w:lineRule="auto"/>
              <w:jc w:val="center"/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N/A</w:t>
            </w:r>
          </w:p>
        </w:tc>
      </w:tr>
      <w:tr w:rsidR="000A4598" w:rsidRPr="00331DB4" w14:paraId="42660B74" w14:textId="4BBEBFBC" w:rsidTr="006F4A8D">
        <w:trPr>
          <w:trHeight w:val="629"/>
        </w:trPr>
        <w:tc>
          <w:tcPr>
            <w:tcW w:w="3685" w:type="dxa"/>
            <w:vAlign w:val="center"/>
          </w:tcPr>
          <w:p w14:paraId="4E6ACFF0" w14:textId="35322E3E" w:rsidR="000A4598" w:rsidRPr="00331DB4" w:rsidRDefault="000A4598" w:rsidP="000A4598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Has the </w:t>
            </w:r>
            <w:r>
              <w:rPr>
                <w:rFonts w:ascii="Helvetica LT Std" w:hAnsi="Helvetica LT Std"/>
                <w:sz w:val="18"/>
                <w:szCs w:val="18"/>
              </w:rPr>
              <w:t>EL</w:t>
            </w:r>
            <w:r w:rsidR="00DF1FD8">
              <w:rPr>
                <w:rFonts w:ascii="Helvetica LT Std" w:hAnsi="Helvetica LT Std"/>
                <w:sz w:val="18"/>
                <w:szCs w:val="18"/>
              </w:rPr>
              <w:t>/SWD met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r w:rsidR="00DF1FD8">
              <w:rPr>
                <w:rFonts w:ascii="Helvetica LT Std" w:hAnsi="Helvetica LT Std"/>
                <w:sz w:val="18"/>
                <w:szCs w:val="18"/>
              </w:rPr>
              <w:t>the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r w:rsidRPr="006F4A8D">
              <w:rPr>
                <w:rFonts w:ascii="Helvetica LT Std" w:hAnsi="Helvetica LT Std"/>
                <w:i/>
                <w:iCs/>
                <w:sz w:val="18"/>
                <w:szCs w:val="18"/>
              </w:rPr>
              <w:t>Alternate ACCESS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Overall Composite Proficiency Level (CPL) </w:t>
            </w:r>
            <w:r w:rsidRPr="006F4A8D">
              <w:rPr>
                <w:rFonts w:ascii="Helvetica LT Std" w:hAnsi="Helvetica LT Std"/>
                <w:b/>
                <w:bCs/>
                <w:sz w:val="18"/>
                <w:szCs w:val="18"/>
              </w:rPr>
              <w:t>P2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for two consecutive years?</w:t>
            </w:r>
          </w:p>
        </w:tc>
        <w:tc>
          <w:tcPr>
            <w:tcW w:w="720" w:type="dxa"/>
            <w:vAlign w:val="center"/>
          </w:tcPr>
          <w:p w14:paraId="2E5708CD" w14:textId="77777777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72B7F7BC" w14:textId="2A8E40C1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741" w:type="dxa"/>
          </w:tcPr>
          <w:p w14:paraId="4902A3C4" w14:textId="0AFA8217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Language Assessment Results:</w:t>
            </w:r>
          </w:p>
          <w:p w14:paraId="0E96D6D6" w14:textId="07DDB002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  <w:p w14:paraId="16A7E76D" w14:textId="5EB5F359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</w:tc>
        <w:tc>
          <w:tcPr>
            <w:tcW w:w="0" w:type="auto"/>
            <w:vAlign w:val="center"/>
          </w:tcPr>
          <w:p w14:paraId="6FCE6683" w14:textId="1CE15566" w:rsidR="000A4598" w:rsidRPr="00331DB4" w:rsidRDefault="000A4598" w:rsidP="006F4A8D">
            <w:pPr>
              <w:spacing w:line="360" w:lineRule="auto"/>
              <w:jc w:val="center"/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N/A</w:t>
            </w:r>
          </w:p>
        </w:tc>
      </w:tr>
      <w:tr w:rsidR="000A4598" w:rsidRPr="00331DB4" w14:paraId="69C46CB6" w14:textId="5C3F99E9" w:rsidTr="006F4A8D">
        <w:trPr>
          <w:trHeight w:val="1196"/>
        </w:trPr>
        <w:tc>
          <w:tcPr>
            <w:tcW w:w="3685" w:type="dxa"/>
            <w:vAlign w:val="center"/>
          </w:tcPr>
          <w:p w14:paraId="2F5E0B5D" w14:textId="79860799" w:rsidR="000A4598" w:rsidRPr="00331DB4" w:rsidRDefault="000A4598" w:rsidP="000A4598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Has the </w:t>
            </w:r>
            <w:r>
              <w:rPr>
                <w:rFonts w:ascii="Helvetica LT Std" w:hAnsi="Helvetica LT Std"/>
                <w:sz w:val="18"/>
                <w:szCs w:val="18"/>
              </w:rPr>
              <w:t>EL</w:t>
            </w:r>
            <w:r w:rsidR="00B370E4">
              <w:rPr>
                <w:rFonts w:ascii="Helvetica LT Std" w:hAnsi="Helvetica LT Std"/>
                <w:sz w:val="18"/>
                <w:szCs w:val="18"/>
              </w:rPr>
              <w:t>/SWD met</w:t>
            </w:r>
            <w:r w:rsidR="00CC7909">
              <w:rPr>
                <w:rFonts w:ascii="Helvetica LT Std" w:hAnsi="Helvetica LT Std"/>
                <w:sz w:val="18"/>
                <w:szCs w:val="18"/>
              </w:rPr>
              <w:t xml:space="preserve"> the same</w:t>
            </w:r>
            <w:r w:rsidR="00B370E4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r w:rsidRPr="006F4A8D">
              <w:rPr>
                <w:rFonts w:ascii="Helvetica LT Std" w:hAnsi="Helvetica LT Std"/>
                <w:i/>
                <w:iCs/>
                <w:sz w:val="18"/>
                <w:szCs w:val="18"/>
              </w:rPr>
              <w:t>Alternate ACCESS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r w:rsidR="00B370E4">
              <w:rPr>
                <w:rFonts w:ascii="Helvetica LT Std" w:hAnsi="Helvetica LT Std"/>
                <w:sz w:val="18"/>
                <w:szCs w:val="18"/>
              </w:rPr>
              <w:t xml:space="preserve">Overall 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CPL </w:t>
            </w:r>
            <w:r w:rsidR="00CC7909">
              <w:rPr>
                <w:rFonts w:ascii="Helvetica LT Std" w:hAnsi="Helvetica LT Std"/>
                <w:sz w:val="18"/>
                <w:szCs w:val="18"/>
              </w:rPr>
              <w:t>(excluding P2)</w:t>
            </w:r>
            <w:r w:rsidR="00CC7909" w:rsidRPr="00331DB4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for three consecutive years?</w:t>
            </w:r>
          </w:p>
        </w:tc>
        <w:tc>
          <w:tcPr>
            <w:tcW w:w="720" w:type="dxa"/>
            <w:vAlign w:val="center"/>
          </w:tcPr>
          <w:p w14:paraId="3B6C5F11" w14:textId="77777777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45E6BEE2" w14:textId="343DA193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741" w:type="dxa"/>
          </w:tcPr>
          <w:p w14:paraId="2BDDB156" w14:textId="77777777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Language Assessment Results:</w:t>
            </w:r>
          </w:p>
          <w:p w14:paraId="2324348A" w14:textId="05458722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  <w:p w14:paraId="036EF09E" w14:textId="575DE91C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  <w:p w14:paraId="4035C49C" w14:textId="48C4B522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</w:tc>
        <w:tc>
          <w:tcPr>
            <w:tcW w:w="0" w:type="auto"/>
            <w:vAlign w:val="center"/>
          </w:tcPr>
          <w:p w14:paraId="0F007642" w14:textId="3F07583A" w:rsidR="000A4598" w:rsidRPr="00331DB4" w:rsidRDefault="000A4598" w:rsidP="006F4A8D">
            <w:pPr>
              <w:spacing w:line="360" w:lineRule="auto"/>
              <w:jc w:val="center"/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N/A</w:t>
            </w:r>
          </w:p>
        </w:tc>
      </w:tr>
      <w:tr w:rsidR="000A4598" w:rsidRPr="00331DB4" w14:paraId="17FEDA5D" w14:textId="6AC428E2" w:rsidTr="006F4A8D">
        <w:trPr>
          <w:trHeight w:val="665"/>
        </w:trPr>
        <w:tc>
          <w:tcPr>
            <w:tcW w:w="3685" w:type="dxa"/>
            <w:vAlign w:val="center"/>
          </w:tcPr>
          <w:p w14:paraId="478994DC" w14:textId="63146575" w:rsidR="000A4598" w:rsidRPr="00331DB4" w:rsidRDefault="000A4598" w:rsidP="000A4598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Is the </w:t>
            </w:r>
            <w:r>
              <w:rPr>
                <w:rFonts w:ascii="Helvetica LT Std" w:hAnsi="Helvetica LT Std"/>
                <w:sz w:val="18"/>
                <w:szCs w:val="18"/>
              </w:rPr>
              <w:t>EL</w:t>
            </w:r>
            <w:r w:rsidR="00197B67">
              <w:rPr>
                <w:rFonts w:ascii="Helvetica LT Std" w:hAnsi="Helvetica LT Std"/>
                <w:sz w:val="18"/>
                <w:szCs w:val="18"/>
              </w:rPr>
              <w:t>/SWD’s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rate of language acquisition primarily attributed to the student’s disability rather than to English language proficiency</w:t>
            </w:r>
            <w:r w:rsidR="00197B67">
              <w:rPr>
                <w:rFonts w:ascii="Helvetica LT Std" w:hAnsi="Helvetica LT Std"/>
                <w:sz w:val="18"/>
                <w:szCs w:val="18"/>
              </w:rPr>
              <w:t xml:space="preserve"> (ELP)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1D98F255" w14:textId="77777777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04208E03" w14:textId="0E423932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741" w:type="dxa"/>
          </w:tcPr>
          <w:p w14:paraId="7E358908" w14:textId="72233720" w:rsidR="000A4598" w:rsidRPr="00331DB4" w:rsidRDefault="000A4598" w:rsidP="000A4598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Anecdotal Notes &amp; Observations</w:t>
            </w:r>
          </w:p>
          <w:p w14:paraId="48E53D3D" w14:textId="38C1DEE3" w:rsidR="000A4598" w:rsidRPr="00331DB4" w:rsidRDefault="000A4598" w:rsidP="000A4598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Benchmark or Progress Monitoring Data</w:t>
            </w:r>
          </w:p>
          <w:p w14:paraId="790D0299" w14:textId="0D928E8C" w:rsidR="000A4598" w:rsidRPr="00331DB4" w:rsidRDefault="000A4598" w:rsidP="000A4598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Adaptive behavior skills assessment</w:t>
            </w:r>
          </w:p>
          <w:p w14:paraId="6FF4A8DB" w14:textId="56D0577E" w:rsidR="000A4598" w:rsidRPr="00331DB4" w:rsidRDefault="000A4598" w:rsidP="000A4598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Academic Achievement &amp; Functional Performance</w:t>
            </w:r>
          </w:p>
        </w:tc>
        <w:tc>
          <w:tcPr>
            <w:tcW w:w="0" w:type="auto"/>
          </w:tcPr>
          <w:p w14:paraId="02614EA1" w14:textId="77777777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0A4598" w:rsidRPr="00331DB4" w14:paraId="5B34970D" w14:textId="6A1238F3" w:rsidTr="006F4A8D">
        <w:trPr>
          <w:trHeight w:val="773"/>
        </w:trPr>
        <w:tc>
          <w:tcPr>
            <w:tcW w:w="3685" w:type="dxa"/>
            <w:vAlign w:val="center"/>
          </w:tcPr>
          <w:p w14:paraId="270BDE8E" w14:textId="1223E7BD" w:rsidR="000A4598" w:rsidRPr="00331DB4" w:rsidRDefault="000A4598" w:rsidP="000A4598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Is </w:t>
            </w:r>
            <w:r w:rsidR="00455479">
              <w:rPr>
                <w:rFonts w:ascii="Helvetica LT Std" w:hAnsi="Helvetica LT Std"/>
                <w:sz w:val="18"/>
                <w:szCs w:val="18"/>
              </w:rPr>
              <w:t xml:space="preserve">the EL/SWD’s </w:t>
            </w:r>
            <w:r w:rsidR="00042E83">
              <w:rPr>
                <w:rFonts w:ascii="Helvetica LT Std" w:hAnsi="Helvetica LT Std"/>
                <w:sz w:val="18"/>
                <w:szCs w:val="18"/>
              </w:rPr>
              <w:t xml:space="preserve">level of ELP 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no longer a barrier to full participation in</w:t>
            </w:r>
            <w:r>
              <w:rPr>
                <w:rFonts w:ascii="Helvetica LT Std" w:hAnsi="Helvetica LT Std"/>
                <w:sz w:val="18"/>
                <w:szCs w:val="18"/>
              </w:rPr>
              <w:t xml:space="preserve"> the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 individualized program of instruction, as specified in IEP goals?</w:t>
            </w:r>
          </w:p>
        </w:tc>
        <w:tc>
          <w:tcPr>
            <w:tcW w:w="720" w:type="dxa"/>
            <w:vAlign w:val="center"/>
          </w:tcPr>
          <w:p w14:paraId="5A3CD263" w14:textId="77777777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0D65ACFB" w14:textId="379E9813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741" w:type="dxa"/>
          </w:tcPr>
          <w:p w14:paraId="4C1C68E2" w14:textId="77777777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Anecdotal Notes &amp; Observations</w:t>
            </w:r>
          </w:p>
          <w:p w14:paraId="78F08602" w14:textId="77777777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Benchmark or Progress Monitoring Data</w:t>
            </w:r>
          </w:p>
          <w:p w14:paraId="7E6D96FA" w14:textId="77777777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Adaptive behavior skills assessment</w:t>
            </w:r>
          </w:p>
          <w:p w14:paraId="10A9BFED" w14:textId="11B94F33" w:rsidR="000A4598" w:rsidRPr="00331DB4" w:rsidRDefault="000A4598" w:rsidP="000A4598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Academic Achievement &amp; Functional Performance</w:t>
            </w:r>
          </w:p>
        </w:tc>
        <w:tc>
          <w:tcPr>
            <w:tcW w:w="0" w:type="auto"/>
          </w:tcPr>
          <w:p w14:paraId="581FA08A" w14:textId="77777777" w:rsidR="000A4598" w:rsidRPr="00331DB4" w:rsidRDefault="000A4598" w:rsidP="000A4598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</w:tbl>
    <w:p w14:paraId="416971C0" w14:textId="77777777" w:rsidR="002303FF" w:rsidRPr="006F4A8D" w:rsidRDefault="002303FF" w:rsidP="002303FF">
      <w:pPr>
        <w:widowControl w:val="0"/>
        <w:tabs>
          <w:tab w:val="left" w:pos="5100"/>
          <w:tab w:val="left" w:pos="9760"/>
        </w:tabs>
        <w:spacing w:after="0" w:line="293" w:lineRule="exact"/>
        <w:ind w:right="-20"/>
        <w:rPr>
          <w:rFonts w:ascii="Helvetica LT Std" w:hAnsi="Helvetica LT Std"/>
          <w:sz w:val="16"/>
          <w:szCs w:val="16"/>
        </w:rPr>
      </w:pPr>
    </w:p>
    <w:p w14:paraId="70B865F0" w14:textId="6B1DCFA5" w:rsidR="00EC6080" w:rsidRPr="00672580" w:rsidRDefault="00D345A0" w:rsidP="006F4A8D">
      <w:pPr>
        <w:widowControl w:val="0"/>
        <w:tabs>
          <w:tab w:val="left" w:pos="5100"/>
          <w:tab w:val="left" w:pos="9760"/>
        </w:tabs>
        <w:spacing w:after="0" w:line="276" w:lineRule="auto"/>
        <w:ind w:right="-14"/>
        <w:rPr>
          <w:rFonts w:ascii="Helvetica LT Std" w:eastAsia="Times New Roman" w:hAnsi="Helvetica LT Std" w:cs="Times New Roman"/>
          <w:noProof/>
          <w:sz w:val="24"/>
          <w:szCs w:val="24"/>
        </w:rPr>
      </w:pPr>
      <w:r>
        <w:rPr>
          <w:rFonts w:ascii="Helvetica LT Std" w:eastAsia="Arial" w:hAnsi="Helvetica LT Std" w:cs="Times New Roman"/>
          <w:b/>
          <w:position w:val="-1"/>
          <w:sz w:val="24"/>
          <w:szCs w:val="24"/>
        </w:rPr>
        <w:t>IEP/</w:t>
      </w:r>
      <w:r w:rsidR="00EC6080" w:rsidRPr="00672580">
        <w:rPr>
          <w:rFonts w:ascii="Helvetica LT Std" w:eastAsia="Arial" w:hAnsi="Helvetica LT Std" w:cs="Times New Roman"/>
          <w:b/>
          <w:position w:val="-1"/>
          <w:sz w:val="24"/>
          <w:szCs w:val="24"/>
        </w:rPr>
        <w:t xml:space="preserve">EL Reclassification Team </w:t>
      </w:r>
      <w:r w:rsidR="00EC6080" w:rsidRPr="00672580">
        <w:rPr>
          <w:rFonts w:ascii="Helvetica LT Std" w:eastAsia="Arial" w:hAnsi="Helvetica LT Std" w:cs="Times New Roman"/>
          <w:b/>
          <w:w w:val="106"/>
          <w:position w:val="-1"/>
          <w:sz w:val="24"/>
          <w:szCs w:val="24"/>
        </w:rPr>
        <w:t>Determination</w:t>
      </w:r>
      <w:r w:rsidR="00EC6080" w:rsidRPr="00672580">
        <w:rPr>
          <w:rFonts w:ascii="Helvetica LT Std" w:eastAsia="Arial" w:hAnsi="Helvetica LT Std" w:cs="Times New Roman"/>
          <w:b/>
          <w:w w:val="184"/>
          <w:position w:val="-1"/>
          <w:sz w:val="24"/>
          <w:szCs w:val="24"/>
        </w:rPr>
        <w:t>:</w:t>
      </w:r>
      <w:r w:rsidR="00EC6080" w:rsidRPr="00672580">
        <w:rPr>
          <w:rFonts w:ascii="Helvetica LT Std" w:eastAsia="Times New Roman" w:hAnsi="Helvetica LT Std" w:cs="Times New Roman"/>
          <w:noProof/>
          <w:sz w:val="24"/>
          <w:szCs w:val="24"/>
        </w:rPr>
        <w:t xml:space="preserve">   </w:t>
      </w:r>
    </w:p>
    <w:p w14:paraId="5DFE6098" w14:textId="71B3EB6B" w:rsidR="004B0EAF" w:rsidRPr="00672580" w:rsidRDefault="00EC6080" w:rsidP="006F4A8D">
      <w:pPr>
        <w:pStyle w:val="ListParagraph"/>
        <w:widowControl w:val="0"/>
        <w:numPr>
          <w:ilvl w:val="0"/>
          <w:numId w:val="2"/>
        </w:numPr>
        <w:tabs>
          <w:tab w:val="left" w:pos="5100"/>
          <w:tab w:val="left" w:pos="9760"/>
        </w:tabs>
        <w:spacing w:after="0" w:line="276" w:lineRule="auto"/>
        <w:ind w:right="-14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t>Exit from EL</w:t>
      </w:r>
      <w:r w:rsidRPr="00672580">
        <w:rPr>
          <w:rFonts w:ascii="Helvetica LT Std" w:eastAsia="Arial" w:hAnsi="Helvetica LT Std" w:cs="Times New Roman"/>
          <w:spacing w:val="7"/>
          <w:sz w:val="24"/>
          <w:szCs w:val="24"/>
        </w:rPr>
        <w:t xml:space="preserve"> </w:t>
      </w:r>
      <w:r w:rsidR="0003222F">
        <w:rPr>
          <w:rFonts w:ascii="Helvetica LT Std" w:eastAsia="Arial" w:hAnsi="Helvetica LT Std" w:cs="Times New Roman"/>
          <w:spacing w:val="7"/>
          <w:sz w:val="24"/>
          <w:szCs w:val="24"/>
        </w:rPr>
        <w:t>s</w:t>
      </w:r>
      <w:r w:rsidRPr="00672580">
        <w:rPr>
          <w:rFonts w:ascii="Helvetica LT Std" w:eastAsia="Arial" w:hAnsi="Helvetica LT Std" w:cs="Times New Roman"/>
          <w:spacing w:val="7"/>
          <w:sz w:val="24"/>
          <w:szCs w:val="24"/>
        </w:rPr>
        <w:t>tatus</w:t>
      </w:r>
      <w:r w:rsidRPr="00672580">
        <w:rPr>
          <w:rFonts w:ascii="Helvetica LT Std" w:eastAsia="Arial" w:hAnsi="Helvetica LT Std" w:cs="Times New Roman"/>
          <w:sz w:val="24"/>
          <w:szCs w:val="24"/>
        </w:rPr>
        <w:t xml:space="preserve">                    </w:t>
      </w:r>
    </w:p>
    <w:p w14:paraId="04CF5B1B" w14:textId="3D5EC61E" w:rsidR="004B0EAF" w:rsidRDefault="00EC6080" w:rsidP="006F4A8D">
      <w:pPr>
        <w:pStyle w:val="ListParagraph"/>
        <w:widowControl w:val="0"/>
        <w:numPr>
          <w:ilvl w:val="0"/>
          <w:numId w:val="2"/>
        </w:numPr>
        <w:tabs>
          <w:tab w:val="left" w:pos="5100"/>
          <w:tab w:val="left" w:pos="9760"/>
        </w:tabs>
        <w:spacing w:line="276" w:lineRule="auto"/>
        <w:ind w:right="-14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t xml:space="preserve">Do not exit; student </w:t>
      </w:r>
      <w:r w:rsidR="0003222F">
        <w:rPr>
          <w:rFonts w:ascii="Helvetica LT Std" w:eastAsia="Arial" w:hAnsi="Helvetica LT Std" w:cs="Times New Roman"/>
          <w:sz w:val="24"/>
          <w:szCs w:val="24"/>
        </w:rPr>
        <w:t>remains eligible</w:t>
      </w:r>
      <w:r w:rsidRPr="00672580">
        <w:rPr>
          <w:rFonts w:ascii="Helvetica LT Std" w:eastAsia="Arial" w:hAnsi="Helvetica LT Std" w:cs="Times New Roman"/>
          <w:sz w:val="24"/>
          <w:szCs w:val="24"/>
        </w:rPr>
        <w:t xml:space="preserve"> </w:t>
      </w:r>
      <w:r w:rsidR="0003222F">
        <w:rPr>
          <w:rFonts w:ascii="Helvetica LT Std" w:eastAsia="Arial" w:hAnsi="Helvetica LT Std" w:cs="Times New Roman"/>
          <w:sz w:val="24"/>
          <w:szCs w:val="24"/>
        </w:rPr>
        <w:t>for EL status</w:t>
      </w:r>
      <w:r w:rsidR="004B0EAF" w:rsidRPr="00672580">
        <w:rPr>
          <w:rFonts w:ascii="Helvetica LT Std" w:eastAsia="Arial" w:hAnsi="Helvetica LT Std" w:cs="Times New Roman"/>
          <w:sz w:val="24"/>
          <w:szCs w:val="24"/>
        </w:rPr>
        <w:t>.</w:t>
      </w:r>
    </w:p>
    <w:p w14:paraId="3F0B39F5" w14:textId="1BE0DA47" w:rsidR="00103A2D" w:rsidRPr="00F636A1" w:rsidRDefault="00103A2D" w:rsidP="006F4A8D">
      <w:pPr>
        <w:widowControl w:val="0"/>
        <w:tabs>
          <w:tab w:val="left" w:pos="5100"/>
          <w:tab w:val="left" w:pos="9760"/>
        </w:tabs>
        <w:spacing w:before="27" w:line="240" w:lineRule="auto"/>
        <w:ind w:right="-20"/>
        <w:rPr>
          <w:rFonts w:ascii="Helvetica LT Std" w:eastAsia="Arial" w:hAnsi="Helvetica LT Std" w:cs="Times New Roman"/>
        </w:rPr>
      </w:pPr>
      <w:r w:rsidRPr="00F636A1">
        <w:rPr>
          <w:rFonts w:ascii="Helvetica LT Std" w:eastAsia="Arial" w:hAnsi="Helvetica LT Std" w:cs="Times New Roman"/>
          <w:b/>
          <w:bCs/>
          <w:highlight w:val="yellow"/>
        </w:rPr>
        <w:t>Please note</w:t>
      </w:r>
      <w:r w:rsidRPr="00F636A1">
        <w:rPr>
          <w:rFonts w:ascii="Helvetica LT Std" w:eastAsia="Arial" w:hAnsi="Helvetica LT Std" w:cs="Times New Roman"/>
        </w:rPr>
        <w:t xml:space="preserve">: The IEP </w:t>
      </w:r>
      <w:r w:rsidR="004B79BC">
        <w:rPr>
          <w:rFonts w:ascii="Helvetica LT Std" w:eastAsia="Arial" w:hAnsi="Helvetica LT Std" w:cs="Times New Roman"/>
        </w:rPr>
        <w:t>t</w:t>
      </w:r>
      <w:r w:rsidRPr="00F636A1">
        <w:rPr>
          <w:rFonts w:ascii="Helvetica LT Std" w:eastAsia="Arial" w:hAnsi="Helvetica LT Std" w:cs="Times New Roman"/>
        </w:rPr>
        <w:t xml:space="preserve">eam </w:t>
      </w:r>
      <w:r w:rsidR="004B79BC">
        <w:rPr>
          <w:rFonts w:ascii="Helvetica LT Std" w:eastAsia="Arial" w:hAnsi="Helvetica LT Std" w:cs="Times New Roman"/>
        </w:rPr>
        <w:t>r</w:t>
      </w:r>
      <w:r w:rsidRPr="00F636A1">
        <w:rPr>
          <w:rFonts w:ascii="Helvetica LT Std" w:eastAsia="Arial" w:hAnsi="Helvetica LT Std" w:cs="Times New Roman"/>
        </w:rPr>
        <w:t xml:space="preserve">eview </w:t>
      </w:r>
      <w:r w:rsidR="00F636A1">
        <w:rPr>
          <w:rFonts w:ascii="Helvetica LT Std" w:eastAsia="Arial" w:hAnsi="Helvetica LT Std" w:cs="Times New Roman"/>
        </w:rPr>
        <w:t>decision</w:t>
      </w:r>
      <w:r w:rsidRPr="00F636A1">
        <w:rPr>
          <w:rFonts w:ascii="Helvetica LT Std" w:eastAsia="Arial" w:hAnsi="Helvetica LT Std" w:cs="Times New Roman"/>
        </w:rPr>
        <w:t xml:space="preserve"> must </w:t>
      </w:r>
      <w:r w:rsidR="0003222F" w:rsidRPr="006F4A8D">
        <w:rPr>
          <w:rFonts w:ascii="Helvetica LT Std" w:eastAsia="Arial" w:hAnsi="Helvetica LT Std" w:cs="Times New Roman"/>
        </w:rPr>
        <w:t xml:space="preserve">also </w:t>
      </w:r>
      <w:r w:rsidRPr="00F636A1">
        <w:rPr>
          <w:rFonts w:ascii="Helvetica LT Std" w:eastAsia="Arial" w:hAnsi="Helvetica LT Std" w:cs="Times New Roman"/>
        </w:rPr>
        <w:t xml:space="preserve">be documented in the student’s IEP. </w:t>
      </w:r>
    </w:p>
    <w:p w14:paraId="46B1B9C6" w14:textId="3DB17445" w:rsidR="00AD0339" w:rsidRPr="006F4A8D" w:rsidRDefault="00672580" w:rsidP="006F4A8D">
      <w:pPr>
        <w:widowControl w:val="0"/>
        <w:tabs>
          <w:tab w:val="left" w:pos="5100"/>
          <w:tab w:val="left" w:pos="9760"/>
        </w:tabs>
        <w:spacing w:before="27" w:after="120" w:line="276" w:lineRule="auto"/>
        <w:ind w:right="-14"/>
        <w:rPr>
          <w:rFonts w:ascii="Helvetica LT Std" w:eastAsia="Arial" w:hAnsi="Helvetica LT Std" w:cs="Times New Roman"/>
        </w:rPr>
      </w:pPr>
      <w:r w:rsidRPr="006F4A8D">
        <w:rPr>
          <w:rFonts w:ascii="Helvetica LT Std" w:eastAsia="Arial" w:hAnsi="Helvetica LT Std" w:cs="Times New Roman"/>
        </w:rPr>
        <w:t>Administrator Signature: __________________________</w:t>
      </w:r>
      <w:r w:rsidR="00506F5A">
        <w:rPr>
          <w:rFonts w:ascii="Helvetica LT Std" w:eastAsia="Arial" w:hAnsi="Helvetica LT Std" w:cs="Times New Roman"/>
        </w:rPr>
        <w:t>______</w:t>
      </w:r>
      <w:r w:rsidR="004B0EAF" w:rsidRPr="006F4A8D">
        <w:rPr>
          <w:rFonts w:ascii="Helvetica LT Std" w:eastAsia="Arial" w:hAnsi="Helvetica LT Std" w:cs="Times New Roman"/>
        </w:rPr>
        <w:t xml:space="preserve">Date: ___________________ </w:t>
      </w:r>
    </w:p>
    <w:p w14:paraId="5622A4C5" w14:textId="2FC5F24D" w:rsidR="00672580" w:rsidRPr="006F4A8D" w:rsidRDefault="00672580" w:rsidP="006F4A8D">
      <w:pPr>
        <w:widowControl w:val="0"/>
        <w:tabs>
          <w:tab w:val="left" w:pos="5100"/>
          <w:tab w:val="left" w:pos="9760"/>
        </w:tabs>
        <w:spacing w:before="27" w:after="120" w:line="276" w:lineRule="auto"/>
        <w:ind w:right="-14"/>
        <w:rPr>
          <w:rFonts w:ascii="Helvetica LT Std" w:eastAsia="Arial" w:hAnsi="Helvetica LT Std" w:cs="Times New Roman"/>
        </w:rPr>
      </w:pPr>
      <w:r w:rsidRPr="006F4A8D">
        <w:rPr>
          <w:rFonts w:ascii="Helvetica LT Std" w:eastAsia="Arial" w:hAnsi="Helvetica LT Std" w:cs="Times New Roman"/>
        </w:rPr>
        <w:t>Parent Signature: ______________________________</w:t>
      </w:r>
      <w:r w:rsidR="00506F5A">
        <w:rPr>
          <w:rFonts w:ascii="Helvetica LT Std" w:eastAsia="Arial" w:hAnsi="Helvetica LT Std" w:cs="Times New Roman"/>
        </w:rPr>
        <w:t>______</w:t>
      </w:r>
      <w:r w:rsidRPr="006F4A8D">
        <w:rPr>
          <w:rFonts w:ascii="Helvetica LT Std" w:eastAsia="Arial" w:hAnsi="Helvetica LT Std" w:cs="Times New Roman"/>
        </w:rPr>
        <w:t>_ Date: ___________________</w:t>
      </w:r>
    </w:p>
    <w:p w14:paraId="32CA8653" w14:textId="1B36D526" w:rsidR="006930AD" w:rsidRPr="006F4A8D" w:rsidRDefault="006930AD" w:rsidP="006F4A8D">
      <w:pPr>
        <w:widowControl w:val="0"/>
        <w:tabs>
          <w:tab w:val="left" w:pos="5100"/>
          <w:tab w:val="left" w:pos="9760"/>
        </w:tabs>
        <w:spacing w:before="27" w:after="120" w:line="276" w:lineRule="auto"/>
        <w:ind w:right="-14"/>
        <w:rPr>
          <w:rFonts w:ascii="Helvetica LT Std" w:eastAsia="Arial" w:hAnsi="Helvetica LT Std" w:cs="Times New Roman"/>
        </w:rPr>
      </w:pPr>
      <w:r w:rsidRPr="006F4A8D">
        <w:rPr>
          <w:rFonts w:ascii="Helvetica LT Std" w:eastAsia="Arial" w:hAnsi="Helvetica LT Std" w:cs="Times New Roman"/>
        </w:rPr>
        <w:t>ESOL Educator Signature: _______________________</w:t>
      </w:r>
      <w:r w:rsidR="00506F5A">
        <w:rPr>
          <w:rFonts w:ascii="Helvetica LT Std" w:eastAsia="Arial" w:hAnsi="Helvetica LT Std" w:cs="Times New Roman"/>
        </w:rPr>
        <w:t>_______</w:t>
      </w:r>
      <w:r w:rsidRPr="006F4A8D">
        <w:rPr>
          <w:rFonts w:ascii="Helvetica LT Std" w:eastAsia="Arial" w:hAnsi="Helvetica LT Std" w:cs="Times New Roman"/>
        </w:rPr>
        <w:t xml:space="preserve"> Date: ___________________</w:t>
      </w:r>
    </w:p>
    <w:p w14:paraId="5AA7751F" w14:textId="772AD5FA" w:rsidR="006930AD" w:rsidRPr="006F4A8D" w:rsidRDefault="006930AD" w:rsidP="00E60EE0">
      <w:pPr>
        <w:widowControl w:val="0"/>
        <w:tabs>
          <w:tab w:val="left" w:pos="5100"/>
          <w:tab w:val="left" w:pos="9760"/>
        </w:tabs>
        <w:spacing w:before="27" w:after="120" w:line="360" w:lineRule="auto"/>
        <w:ind w:right="-14"/>
        <w:rPr>
          <w:rFonts w:ascii="Helvetica LT Std" w:eastAsia="Arial" w:hAnsi="Helvetica LT Std" w:cs="Times New Roman"/>
        </w:rPr>
      </w:pPr>
      <w:r w:rsidRPr="006F4A8D">
        <w:rPr>
          <w:rFonts w:ascii="Helvetica LT Std" w:eastAsia="Arial" w:hAnsi="Helvetica LT Std" w:cs="Times New Roman"/>
        </w:rPr>
        <w:t>Special Educator Signature: _______________________</w:t>
      </w:r>
      <w:r w:rsidR="00506F5A">
        <w:rPr>
          <w:rFonts w:ascii="Helvetica LT Std" w:eastAsia="Arial" w:hAnsi="Helvetica LT Std" w:cs="Times New Roman"/>
        </w:rPr>
        <w:t>______</w:t>
      </w:r>
      <w:r w:rsidRPr="006F4A8D">
        <w:rPr>
          <w:rFonts w:ascii="Helvetica LT Std" w:eastAsia="Arial" w:hAnsi="Helvetica LT Std" w:cs="Times New Roman"/>
        </w:rPr>
        <w:t xml:space="preserve"> Date: ___________________</w:t>
      </w:r>
    </w:p>
    <w:sectPr w:rsidR="006930AD" w:rsidRPr="006F4A8D" w:rsidSect="006F4A8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BB86" w14:textId="77777777" w:rsidR="00B36CFC" w:rsidRDefault="00B36CFC" w:rsidP="00C04B94">
      <w:pPr>
        <w:spacing w:after="0" w:line="240" w:lineRule="auto"/>
      </w:pPr>
      <w:r>
        <w:separator/>
      </w:r>
    </w:p>
  </w:endnote>
  <w:endnote w:type="continuationSeparator" w:id="0">
    <w:p w14:paraId="14155BEE" w14:textId="77777777" w:rsidR="00B36CFC" w:rsidRDefault="00B36CFC" w:rsidP="00C04B94">
      <w:pPr>
        <w:spacing w:after="0" w:line="240" w:lineRule="auto"/>
      </w:pPr>
      <w:r>
        <w:continuationSeparator/>
      </w:r>
    </w:p>
  </w:endnote>
  <w:endnote w:type="continuationNotice" w:id="1">
    <w:p w14:paraId="18501BAE" w14:textId="77777777" w:rsidR="00B36CFC" w:rsidRDefault="00B36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757D" w14:textId="77F146E0" w:rsidR="00EC6080" w:rsidRPr="00EC6080" w:rsidRDefault="00EC6080">
    <w:pPr>
      <w:pStyle w:val="Footer"/>
      <w:rPr>
        <w:rFonts w:ascii="Helvetica LT Std" w:hAnsi="Helvetica LT Std"/>
        <w:sz w:val="20"/>
      </w:rPr>
    </w:pPr>
    <w:r w:rsidRPr="00EC6080">
      <w:rPr>
        <w:rFonts w:ascii="Helvetica LT Std" w:hAnsi="Helvetica LT Std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D516" w14:textId="4889C97B" w:rsidR="00DB2BF3" w:rsidRPr="00F61521" w:rsidRDefault="00721186" w:rsidP="00DB2BF3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1563</w:t>
    </w:r>
    <w:r w:rsidR="00780600">
      <w:rPr>
        <w:rFonts w:ascii="Helvetica LT Std" w:hAnsi="Helvetica LT Std"/>
        <w:sz w:val="18"/>
        <w:szCs w:val="18"/>
      </w:rPr>
      <w:t xml:space="preserve"> </w:t>
    </w:r>
    <w:r w:rsidR="00DB2BF3" w:rsidRPr="00F61521">
      <w:rPr>
        <w:rFonts w:ascii="Helvetica LT Std" w:hAnsi="Helvetica LT Std"/>
        <w:sz w:val="18"/>
        <w:szCs w:val="18"/>
      </w:rPr>
      <w:t xml:space="preserve">Twin Towers East </w:t>
    </w:r>
    <w:r w:rsidR="00DB2BF3">
      <w:rPr>
        <w:rFonts w:ascii="Helvetica LT Std" w:hAnsi="Helvetica LT Std"/>
        <w:sz w:val="18"/>
        <w:szCs w:val="18"/>
      </w:rPr>
      <w:t xml:space="preserve">• </w:t>
    </w:r>
    <w:r w:rsidR="00DB2BF3"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A5AE862" w14:textId="4ADF1E60" w:rsidR="00DB2BF3" w:rsidRDefault="00DB2BF3">
    <w:pPr>
      <w:pStyle w:val="Footer"/>
    </w:pPr>
    <w:r>
      <w:rPr>
        <w:noProof/>
      </w:rPr>
      <w:drawing>
        <wp:inline distT="0" distB="0" distL="0" distR="0" wp14:anchorId="593BE76E" wp14:editId="6A2A400C">
          <wp:extent cx="6426301" cy="64008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1BCB81" w14:textId="77777777" w:rsidR="00DB2BF3" w:rsidRDefault="00DB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0C07" w14:textId="77777777" w:rsidR="00B36CFC" w:rsidRDefault="00B36CFC" w:rsidP="00C04B94">
      <w:pPr>
        <w:spacing w:after="0" w:line="240" w:lineRule="auto"/>
      </w:pPr>
      <w:r>
        <w:separator/>
      </w:r>
    </w:p>
  </w:footnote>
  <w:footnote w:type="continuationSeparator" w:id="0">
    <w:p w14:paraId="2F6150DB" w14:textId="77777777" w:rsidR="00B36CFC" w:rsidRDefault="00B36CFC" w:rsidP="00C04B94">
      <w:pPr>
        <w:spacing w:after="0" w:line="240" w:lineRule="auto"/>
      </w:pPr>
      <w:r>
        <w:continuationSeparator/>
      </w:r>
    </w:p>
  </w:footnote>
  <w:footnote w:type="continuationNotice" w:id="1">
    <w:p w14:paraId="7C2899C2" w14:textId="77777777" w:rsidR="00B36CFC" w:rsidRDefault="00B36C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E4AE" w14:textId="636E65BB" w:rsidR="00B863B7" w:rsidRPr="00B863B7" w:rsidRDefault="00B863B7" w:rsidP="00B863B7">
    <w:pPr>
      <w:pStyle w:val="Header"/>
      <w:jc w:val="center"/>
      <w:rPr>
        <w:rFonts w:ascii="Helvetica LT Std" w:hAnsi="Helvetica LT Std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975" w14:textId="202B44CA" w:rsidR="001545FE" w:rsidRDefault="00DB2BF3" w:rsidP="00D55740">
    <w:pPr>
      <w:pStyle w:val="Header"/>
    </w:pPr>
    <w:r>
      <w:rPr>
        <w:noProof/>
      </w:rPr>
      <w:drawing>
        <wp:inline distT="0" distB="0" distL="0" distR="0" wp14:anchorId="47BC3349" wp14:editId="19B8F823">
          <wp:extent cx="5943600" cy="833640"/>
          <wp:effectExtent l="0" t="0" r="0" b="508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F5D"/>
    <w:multiLevelType w:val="hybridMultilevel"/>
    <w:tmpl w:val="91E68A2A"/>
    <w:lvl w:ilvl="0" w:tplc="DA6A9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47B"/>
    <w:multiLevelType w:val="hybridMultilevel"/>
    <w:tmpl w:val="8CEA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2B08"/>
    <w:multiLevelType w:val="hybridMultilevel"/>
    <w:tmpl w:val="F8BE48F0"/>
    <w:lvl w:ilvl="0" w:tplc="219A93D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507E"/>
    <w:multiLevelType w:val="hybridMultilevel"/>
    <w:tmpl w:val="755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43A5"/>
    <w:multiLevelType w:val="hybridMultilevel"/>
    <w:tmpl w:val="BA0C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1502"/>
    <w:multiLevelType w:val="hybridMultilevel"/>
    <w:tmpl w:val="87B2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F7ED5"/>
    <w:multiLevelType w:val="hybridMultilevel"/>
    <w:tmpl w:val="87E6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812"/>
    <w:multiLevelType w:val="hybridMultilevel"/>
    <w:tmpl w:val="A52C3B0C"/>
    <w:lvl w:ilvl="0" w:tplc="DA6A9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6A7D"/>
    <w:multiLevelType w:val="hybridMultilevel"/>
    <w:tmpl w:val="0090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86442">
    <w:abstractNumId w:val="4"/>
  </w:num>
  <w:num w:numId="2" w16cid:durableId="1951863213">
    <w:abstractNumId w:val="2"/>
  </w:num>
  <w:num w:numId="3" w16cid:durableId="426971194">
    <w:abstractNumId w:val="0"/>
  </w:num>
  <w:num w:numId="4" w16cid:durableId="1676835844">
    <w:abstractNumId w:val="7"/>
  </w:num>
  <w:num w:numId="5" w16cid:durableId="1078867297">
    <w:abstractNumId w:val="8"/>
  </w:num>
  <w:num w:numId="6" w16cid:durableId="421998048">
    <w:abstractNumId w:val="3"/>
  </w:num>
  <w:num w:numId="7" w16cid:durableId="518545684">
    <w:abstractNumId w:val="1"/>
  </w:num>
  <w:num w:numId="8" w16cid:durableId="375474278">
    <w:abstractNumId w:val="6"/>
  </w:num>
  <w:num w:numId="9" w16cid:durableId="1383283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CE"/>
    <w:rsid w:val="000013AD"/>
    <w:rsid w:val="00002AB9"/>
    <w:rsid w:val="00015012"/>
    <w:rsid w:val="00015394"/>
    <w:rsid w:val="0001721D"/>
    <w:rsid w:val="000256BC"/>
    <w:rsid w:val="0002727E"/>
    <w:rsid w:val="00027B8A"/>
    <w:rsid w:val="0003222F"/>
    <w:rsid w:val="00042E83"/>
    <w:rsid w:val="00043418"/>
    <w:rsid w:val="00057D33"/>
    <w:rsid w:val="00084A71"/>
    <w:rsid w:val="000A1614"/>
    <w:rsid w:val="000A4598"/>
    <w:rsid w:val="000A709F"/>
    <w:rsid w:val="000B7148"/>
    <w:rsid w:val="000C3E54"/>
    <w:rsid w:val="000D67C4"/>
    <w:rsid w:val="00103A2D"/>
    <w:rsid w:val="00106FDF"/>
    <w:rsid w:val="00111653"/>
    <w:rsid w:val="001143D8"/>
    <w:rsid w:val="00117EB7"/>
    <w:rsid w:val="00122A2F"/>
    <w:rsid w:val="001338AC"/>
    <w:rsid w:val="001512D3"/>
    <w:rsid w:val="00154166"/>
    <w:rsid w:val="001545FE"/>
    <w:rsid w:val="00165CFA"/>
    <w:rsid w:val="001950B9"/>
    <w:rsid w:val="00197B67"/>
    <w:rsid w:val="001A11A2"/>
    <w:rsid w:val="001B16B9"/>
    <w:rsid w:val="001D299D"/>
    <w:rsid w:val="001E41CB"/>
    <w:rsid w:val="001F0F1E"/>
    <w:rsid w:val="001F690E"/>
    <w:rsid w:val="001F69E1"/>
    <w:rsid w:val="00213609"/>
    <w:rsid w:val="002303FF"/>
    <w:rsid w:val="00231C93"/>
    <w:rsid w:val="0024749B"/>
    <w:rsid w:val="0026194C"/>
    <w:rsid w:val="0026199B"/>
    <w:rsid w:val="00275088"/>
    <w:rsid w:val="0027541E"/>
    <w:rsid w:val="002B6B24"/>
    <w:rsid w:val="002E592D"/>
    <w:rsid w:val="002F2AEA"/>
    <w:rsid w:val="003178DA"/>
    <w:rsid w:val="00331DB4"/>
    <w:rsid w:val="003400AD"/>
    <w:rsid w:val="003655C9"/>
    <w:rsid w:val="003F3B12"/>
    <w:rsid w:val="0042790A"/>
    <w:rsid w:val="00427CBA"/>
    <w:rsid w:val="00430A43"/>
    <w:rsid w:val="0045110B"/>
    <w:rsid w:val="00455479"/>
    <w:rsid w:val="004732F1"/>
    <w:rsid w:val="00473EE9"/>
    <w:rsid w:val="0048790A"/>
    <w:rsid w:val="00492B5B"/>
    <w:rsid w:val="004B0EAF"/>
    <w:rsid w:val="004B3F74"/>
    <w:rsid w:val="004B5310"/>
    <w:rsid w:val="004B79BC"/>
    <w:rsid w:val="004E4550"/>
    <w:rsid w:val="004F0C3E"/>
    <w:rsid w:val="00506F5A"/>
    <w:rsid w:val="00507D24"/>
    <w:rsid w:val="00531F10"/>
    <w:rsid w:val="00540AB8"/>
    <w:rsid w:val="005704BE"/>
    <w:rsid w:val="005739AC"/>
    <w:rsid w:val="00574D6B"/>
    <w:rsid w:val="00581024"/>
    <w:rsid w:val="00582E72"/>
    <w:rsid w:val="0058458A"/>
    <w:rsid w:val="00586CF2"/>
    <w:rsid w:val="00596A27"/>
    <w:rsid w:val="005A2BC6"/>
    <w:rsid w:val="005D68C8"/>
    <w:rsid w:val="005F1FB4"/>
    <w:rsid w:val="00645855"/>
    <w:rsid w:val="00651F41"/>
    <w:rsid w:val="00672580"/>
    <w:rsid w:val="00691B3C"/>
    <w:rsid w:val="006930AD"/>
    <w:rsid w:val="006943D4"/>
    <w:rsid w:val="006C45B0"/>
    <w:rsid w:val="006C549C"/>
    <w:rsid w:val="006D4841"/>
    <w:rsid w:val="006E284D"/>
    <w:rsid w:val="006F1CB3"/>
    <w:rsid w:val="006F4A8D"/>
    <w:rsid w:val="00713B27"/>
    <w:rsid w:val="00721186"/>
    <w:rsid w:val="00733297"/>
    <w:rsid w:val="0075789F"/>
    <w:rsid w:val="00772D29"/>
    <w:rsid w:val="00780600"/>
    <w:rsid w:val="007A1A9A"/>
    <w:rsid w:val="007C4581"/>
    <w:rsid w:val="007E610A"/>
    <w:rsid w:val="007F214C"/>
    <w:rsid w:val="00806A0C"/>
    <w:rsid w:val="0080771F"/>
    <w:rsid w:val="00827786"/>
    <w:rsid w:val="008300C9"/>
    <w:rsid w:val="00831348"/>
    <w:rsid w:val="008434FC"/>
    <w:rsid w:val="008619C9"/>
    <w:rsid w:val="00863705"/>
    <w:rsid w:val="00877350"/>
    <w:rsid w:val="008A3C18"/>
    <w:rsid w:val="008A791C"/>
    <w:rsid w:val="008C021A"/>
    <w:rsid w:val="008D4658"/>
    <w:rsid w:val="008D7E7E"/>
    <w:rsid w:val="008E4EBD"/>
    <w:rsid w:val="008F7B04"/>
    <w:rsid w:val="00904FC2"/>
    <w:rsid w:val="00911EDB"/>
    <w:rsid w:val="00912DC6"/>
    <w:rsid w:val="00914E34"/>
    <w:rsid w:val="009326CE"/>
    <w:rsid w:val="00937297"/>
    <w:rsid w:val="0095344E"/>
    <w:rsid w:val="009756C5"/>
    <w:rsid w:val="00976DC1"/>
    <w:rsid w:val="009875E7"/>
    <w:rsid w:val="009B7A84"/>
    <w:rsid w:val="009C1A7C"/>
    <w:rsid w:val="009C5208"/>
    <w:rsid w:val="009C572F"/>
    <w:rsid w:val="009D0510"/>
    <w:rsid w:val="009D46C9"/>
    <w:rsid w:val="00A015AC"/>
    <w:rsid w:val="00A369A0"/>
    <w:rsid w:val="00A60053"/>
    <w:rsid w:val="00A65ACD"/>
    <w:rsid w:val="00A83218"/>
    <w:rsid w:val="00AA5009"/>
    <w:rsid w:val="00AD0339"/>
    <w:rsid w:val="00AE7985"/>
    <w:rsid w:val="00AF0C23"/>
    <w:rsid w:val="00AF27A7"/>
    <w:rsid w:val="00B11740"/>
    <w:rsid w:val="00B36CFC"/>
    <w:rsid w:val="00B370E4"/>
    <w:rsid w:val="00B40AE4"/>
    <w:rsid w:val="00B81451"/>
    <w:rsid w:val="00B863B7"/>
    <w:rsid w:val="00B9392A"/>
    <w:rsid w:val="00BA29D8"/>
    <w:rsid w:val="00BB2822"/>
    <w:rsid w:val="00BC6B81"/>
    <w:rsid w:val="00C04B94"/>
    <w:rsid w:val="00C2569E"/>
    <w:rsid w:val="00C37C5C"/>
    <w:rsid w:val="00C44EB6"/>
    <w:rsid w:val="00C46175"/>
    <w:rsid w:val="00C46C0A"/>
    <w:rsid w:val="00C6605A"/>
    <w:rsid w:val="00C75A9A"/>
    <w:rsid w:val="00C9290D"/>
    <w:rsid w:val="00CC60B2"/>
    <w:rsid w:val="00CC7909"/>
    <w:rsid w:val="00CD123A"/>
    <w:rsid w:val="00CE7CF4"/>
    <w:rsid w:val="00D345A0"/>
    <w:rsid w:val="00D47637"/>
    <w:rsid w:val="00D55740"/>
    <w:rsid w:val="00D71AD4"/>
    <w:rsid w:val="00D73137"/>
    <w:rsid w:val="00D83AB9"/>
    <w:rsid w:val="00D83EAF"/>
    <w:rsid w:val="00D84D83"/>
    <w:rsid w:val="00D975BF"/>
    <w:rsid w:val="00DA2B2C"/>
    <w:rsid w:val="00DA611A"/>
    <w:rsid w:val="00DA68F1"/>
    <w:rsid w:val="00DB2BF3"/>
    <w:rsid w:val="00DC14F4"/>
    <w:rsid w:val="00DC48D9"/>
    <w:rsid w:val="00DE3E82"/>
    <w:rsid w:val="00DF1FD8"/>
    <w:rsid w:val="00E0141E"/>
    <w:rsid w:val="00E139CD"/>
    <w:rsid w:val="00E14805"/>
    <w:rsid w:val="00E2528A"/>
    <w:rsid w:val="00E43DB7"/>
    <w:rsid w:val="00E5041C"/>
    <w:rsid w:val="00E60EE0"/>
    <w:rsid w:val="00E803F4"/>
    <w:rsid w:val="00EA1EA6"/>
    <w:rsid w:val="00EB0EDD"/>
    <w:rsid w:val="00EC6080"/>
    <w:rsid w:val="00EE694E"/>
    <w:rsid w:val="00F221C2"/>
    <w:rsid w:val="00F24B45"/>
    <w:rsid w:val="00F31D1E"/>
    <w:rsid w:val="00F34BEB"/>
    <w:rsid w:val="00F35970"/>
    <w:rsid w:val="00F503EE"/>
    <w:rsid w:val="00F636A1"/>
    <w:rsid w:val="00F6475C"/>
    <w:rsid w:val="00FB2660"/>
    <w:rsid w:val="00FB4BD7"/>
    <w:rsid w:val="00FC107A"/>
    <w:rsid w:val="00FD5814"/>
    <w:rsid w:val="00FF5E6A"/>
    <w:rsid w:val="00FF669F"/>
    <w:rsid w:val="0A394329"/>
    <w:rsid w:val="144F95EB"/>
    <w:rsid w:val="14B5474B"/>
    <w:rsid w:val="208085FD"/>
    <w:rsid w:val="233C6192"/>
    <w:rsid w:val="54374B59"/>
    <w:rsid w:val="5F3F0C40"/>
    <w:rsid w:val="5F9D449E"/>
    <w:rsid w:val="76380F53"/>
    <w:rsid w:val="7A1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286D8"/>
  <w15:chartTrackingRefBased/>
  <w15:docId w15:val="{683FE72C-F1A5-4414-96CA-7353876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94"/>
  </w:style>
  <w:style w:type="paragraph" w:styleId="Footer">
    <w:name w:val="footer"/>
    <w:basedOn w:val="Normal"/>
    <w:link w:val="FooterChar"/>
    <w:uiPriority w:val="99"/>
    <w:unhideWhenUsed/>
    <w:rsid w:val="00C0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94"/>
  </w:style>
  <w:style w:type="paragraph" w:styleId="BalloonText">
    <w:name w:val="Balloon Text"/>
    <w:basedOn w:val="Normal"/>
    <w:link w:val="BalloonTextChar"/>
    <w:uiPriority w:val="99"/>
    <w:semiHidden/>
    <w:unhideWhenUsed/>
    <w:rsid w:val="00C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4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3EA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861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9C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19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adoe.org/Curriculum-Instruction-and-Assessment/Assessment/Documents/GAA_2/Eligibility_Criteria_GA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69612-68E6-4146-A2B8-8B67B25CF4C4}"/>
</file>

<file path=customXml/itemProps2.xml><?xml version="1.0" encoding="utf-8"?>
<ds:datastoreItem xmlns:ds="http://schemas.openxmlformats.org/officeDocument/2006/customXml" ds:itemID="{4054C389-C6D7-4640-B1CD-35CC654F94B8}"/>
</file>

<file path=customXml/itemProps3.xml><?xml version="1.0" encoding="utf-8"?>
<ds:datastoreItem xmlns:ds="http://schemas.openxmlformats.org/officeDocument/2006/customXml" ds:itemID="{01835A1C-D70B-4EED-AEA3-36D0095EF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Links>
    <vt:vector size="6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http://www.gadoe.org/Curriculum-Instruction-and-Assessment/Assessment/Documents/GAA_2/Eligibility_Criteria_GAA.pdf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Noel Wilkinson</cp:lastModifiedBy>
  <cp:revision>2</cp:revision>
  <cp:lastPrinted>2019-04-15T14:53:00Z</cp:lastPrinted>
  <dcterms:created xsi:type="dcterms:W3CDTF">2023-05-01T20:24:00Z</dcterms:created>
  <dcterms:modified xsi:type="dcterms:W3CDTF">2023-05-01T20:24:00Z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