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2CCDB" w14:textId="77777777" w:rsidR="00793048" w:rsidRPr="00E1073E" w:rsidRDefault="00793048" w:rsidP="00793048">
      <w:pPr>
        <w:spacing w:line="240" w:lineRule="auto"/>
        <w:rPr>
          <w:rFonts w:ascii="Tahoma" w:hAnsi="Tahoma" w:cs="Tahoma"/>
          <w:sz w:val="24"/>
          <w:szCs w:val="24"/>
        </w:rPr>
      </w:pPr>
      <w:r>
        <w:rPr>
          <w:rFonts w:ascii="Tahoma" w:hAnsi="Tahoma" w:cs="Tahoma"/>
          <w:b/>
          <w:sz w:val="24"/>
          <w:szCs w:val="24"/>
        </w:rPr>
        <w:t>Cluster Area</w:t>
      </w:r>
      <w:r w:rsidRPr="00E1073E">
        <w:rPr>
          <w:rFonts w:ascii="Tahoma" w:hAnsi="Tahoma" w:cs="Tahoma"/>
          <w:b/>
          <w:sz w:val="24"/>
          <w:szCs w:val="24"/>
        </w:rPr>
        <w:t>:</w:t>
      </w:r>
      <w:r w:rsidRPr="00E1073E">
        <w:rPr>
          <w:rFonts w:ascii="Tahoma" w:hAnsi="Tahoma" w:cs="Tahoma"/>
          <w:sz w:val="24"/>
          <w:szCs w:val="24"/>
        </w:rPr>
        <w:t xml:space="preserve">  Health Science</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6930"/>
      </w:tblGrid>
      <w:tr w:rsidR="00793048" w:rsidRPr="00E1073E" w14:paraId="618853D1" w14:textId="77777777" w:rsidTr="00D2466E">
        <w:tc>
          <w:tcPr>
            <w:tcW w:w="3348" w:type="dxa"/>
          </w:tcPr>
          <w:p w14:paraId="64F9E943"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Career Pathway:</w:t>
            </w:r>
          </w:p>
          <w:p w14:paraId="6276AB58" w14:textId="77777777" w:rsidR="00793048" w:rsidRPr="00D13E30" w:rsidRDefault="00793048" w:rsidP="00D2466E">
            <w:pPr>
              <w:spacing w:after="0" w:line="240" w:lineRule="auto"/>
              <w:rPr>
                <w:rFonts w:ascii="Tahoma" w:hAnsi="Tahoma" w:cs="Tahoma"/>
                <w:sz w:val="24"/>
                <w:szCs w:val="24"/>
              </w:rPr>
            </w:pPr>
            <w:r w:rsidRPr="00966BEF">
              <w:rPr>
                <w:rFonts w:ascii="Tahoma" w:hAnsi="Tahoma" w:cs="Tahoma"/>
                <w:sz w:val="24"/>
                <w:szCs w:val="24"/>
              </w:rPr>
              <w:t>Health Informatics/Health Information Management – Medical Office</w:t>
            </w:r>
          </w:p>
        </w:tc>
        <w:tc>
          <w:tcPr>
            <w:tcW w:w="6930" w:type="dxa"/>
          </w:tcPr>
          <w:p w14:paraId="7D984068" w14:textId="77777777" w:rsidR="00793048" w:rsidRPr="00F0138C" w:rsidRDefault="00793048" w:rsidP="00D2466E">
            <w:pPr>
              <w:spacing w:after="0" w:line="240" w:lineRule="auto"/>
              <w:rPr>
                <w:rFonts w:ascii="Tahoma" w:hAnsi="Tahoma" w:cs="Tahoma"/>
                <w:sz w:val="24"/>
                <w:szCs w:val="24"/>
              </w:rPr>
            </w:pPr>
            <w:r w:rsidRPr="00F0138C">
              <w:rPr>
                <w:rFonts w:ascii="Tahoma" w:hAnsi="Tahoma" w:cs="Tahoma"/>
                <w:sz w:val="24"/>
                <w:szCs w:val="24"/>
              </w:rPr>
              <w:t>Students must successfully pass the following three courses in order to sit for the End-of-Pathway Assessment:</w:t>
            </w:r>
          </w:p>
          <w:p w14:paraId="54EBD622" w14:textId="77777777" w:rsidR="00793048" w:rsidRPr="00966BEF" w:rsidRDefault="00793048" w:rsidP="00793048">
            <w:pPr>
              <w:pStyle w:val="ListParagraph"/>
              <w:numPr>
                <w:ilvl w:val="0"/>
                <w:numId w:val="1"/>
              </w:numPr>
              <w:spacing w:after="0" w:line="240" w:lineRule="auto"/>
              <w:rPr>
                <w:rFonts w:ascii="Tahoma" w:hAnsi="Tahoma" w:cs="Tahoma"/>
                <w:bCs/>
                <w:sz w:val="24"/>
                <w:szCs w:val="24"/>
              </w:rPr>
            </w:pPr>
            <w:r w:rsidRPr="00966BEF">
              <w:rPr>
                <w:rFonts w:ascii="Tahoma" w:hAnsi="Tahoma" w:cs="Tahoma"/>
                <w:bCs/>
                <w:sz w:val="24"/>
                <w:szCs w:val="24"/>
              </w:rPr>
              <w:t>25.52100  Introduction to Healthcare Science</w:t>
            </w:r>
          </w:p>
          <w:p w14:paraId="7682B608" w14:textId="77777777" w:rsidR="00793048" w:rsidRPr="00966BEF" w:rsidRDefault="00793048" w:rsidP="00793048">
            <w:pPr>
              <w:pStyle w:val="ListParagraph"/>
              <w:numPr>
                <w:ilvl w:val="0"/>
                <w:numId w:val="1"/>
              </w:numPr>
              <w:spacing w:after="0" w:line="240" w:lineRule="auto"/>
              <w:rPr>
                <w:rFonts w:ascii="Tahoma" w:hAnsi="Tahoma" w:cs="Tahoma"/>
                <w:bCs/>
                <w:sz w:val="24"/>
                <w:szCs w:val="24"/>
              </w:rPr>
            </w:pPr>
            <w:r w:rsidRPr="00966BEF">
              <w:rPr>
                <w:rFonts w:ascii="Tahoma" w:hAnsi="Tahoma" w:cs="Tahoma"/>
                <w:bCs/>
                <w:color w:val="000000"/>
                <w:sz w:val="24"/>
                <w:szCs w:val="24"/>
              </w:rPr>
              <w:t>25.44000  Essentials of Healthcare</w:t>
            </w:r>
          </w:p>
          <w:p w14:paraId="0F8E4F63" w14:textId="77777777" w:rsidR="00793048" w:rsidRPr="00E1073E" w:rsidRDefault="00793048" w:rsidP="00793048">
            <w:pPr>
              <w:numPr>
                <w:ilvl w:val="0"/>
                <w:numId w:val="1"/>
              </w:numPr>
              <w:spacing w:after="0" w:line="240" w:lineRule="auto"/>
              <w:rPr>
                <w:rFonts w:ascii="Tahoma" w:hAnsi="Tahoma" w:cs="Tahoma"/>
                <w:b/>
              </w:rPr>
            </w:pPr>
            <w:r w:rsidRPr="00966BEF">
              <w:rPr>
                <w:rFonts w:ascii="Tahoma" w:hAnsi="Tahoma" w:cs="Tahoma"/>
                <w:bCs/>
                <w:sz w:val="24"/>
                <w:szCs w:val="24"/>
              </w:rPr>
              <w:t>25.49700  Health Information Management – Medical Office</w:t>
            </w:r>
          </w:p>
        </w:tc>
      </w:tr>
      <w:tr w:rsidR="00793048" w:rsidRPr="00E1073E" w14:paraId="374E706E" w14:textId="77777777" w:rsidTr="00D2466E">
        <w:tc>
          <w:tcPr>
            <w:tcW w:w="3348" w:type="dxa"/>
          </w:tcPr>
          <w:p w14:paraId="4604645F"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Credentialing Exam:</w:t>
            </w:r>
          </w:p>
        </w:tc>
        <w:tc>
          <w:tcPr>
            <w:tcW w:w="6930" w:type="dxa"/>
          </w:tcPr>
          <w:p w14:paraId="318B7C7C" w14:textId="77777777" w:rsidR="00793048" w:rsidRDefault="00793048" w:rsidP="00D2466E">
            <w:pPr>
              <w:spacing w:after="0" w:line="240" w:lineRule="auto"/>
              <w:rPr>
                <w:rFonts w:ascii="Tahoma" w:hAnsi="Tahoma" w:cs="Tahoma"/>
                <w:sz w:val="24"/>
                <w:szCs w:val="24"/>
              </w:rPr>
            </w:pPr>
            <w:r w:rsidRPr="00E1073E">
              <w:rPr>
                <w:rFonts w:ascii="Tahoma" w:hAnsi="Tahoma" w:cs="Tahoma"/>
                <w:sz w:val="24"/>
                <w:szCs w:val="24"/>
              </w:rPr>
              <w:t>National Certified Medical Office Assistant (NCMOA)</w:t>
            </w:r>
          </w:p>
          <w:p w14:paraId="4F337112" w14:textId="77777777" w:rsidR="00793048" w:rsidRPr="00E1073E" w:rsidRDefault="00793048" w:rsidP="00D2466E">
            <w:pPr>
              <w:spacing w:after="0" w:line="240" w:lineRule="auto"/>
              <w:rPr>
                <w:rFonts w:ascii="Tahoma" w:hAnsi="Tahoma" w:cs="Tahoma"/>
                <w:sz w:val="24"/>
                <w:szCs w:val="24"/>
              </w:rPr>
            </w:pPr>
          </w:p>
          <w:p w14:paraId="03859915" w14:textId="77777777" w:rsidR="00793048" w:rsidRPr="00E1073E" w:rsidRDefault="00793048" w:rsidP="00D2466E">
            <w:pPr>
              <w:spacing w:after="0" w:line="240" w:lineRule="auto"/>
              <w:rPr>
                <w:rFonts w:ascii="Tahoma" w:hAnsi="Tahoma" w:cs="Tahoma"/>
                <w:sz w:val="24"/>
                <w:szCs w:val="24"/>
              </w:rPr>
            </w:pPr>
            <w:r w:rsidRPr="00E1073E">
              <w:rPr>
                <w:rFonts w:ascii="Tahoma" w:hAnsi="Tahoma" w:cs="Tahoma"/>
                <w:b/>
                <w:sz w:val="24"/>
                <w:szCs w:val="24"/>
              </w:rPr>
              <w:t xml:space="preserve">NOTE:  </w:t>
            </w:r>
            <w:r w:rsidRPr="00E1073E">
              <w:rPr>
                <w:rFonts w:ascii="Tahoma" w:hAnsi="Tahoma" w:cs="Tahoma"/>
                <w:sz w:val="24"/>
                <w:szCs w:val="24"/>
              </w:rPr>
              <w:t>Students in the 10</w:t>
            </w:r>
            <w:r w:rsidRPr="00E1073E">
              <w:rPr>
                <w:rFonts w:ascii="Tahoma" w:hAnsi="Tahoma" w:cs="Tahoma"/>
                <w:sz w:val="24"/>
                <w:szCs w:val="24"/>
                <w:vertAlign w:val="superscript"/>
              </w:rPr>
              <w:t>th</w:t>
            </w:r>
            <w:r w:rsidRPr="00E1073E">
              <w:rPr>
                <w:rFonts w:ascii="Tahoma" w:hAnsi="Tahoma" w:cs="Tahoma"/>
                <w:sz w:val="24"/>
                <w:szCs w:val="24"/>
              </w:rPr>
              <w:t>, 11</w:t>
            </w:r>
            <w:r w:rsidRPr="00E1073E">
              <w:rPr>
                <w:rFonts w:ascii="Tahoma" w:hAnsi="Tahoma" w:cs="Tahoma"/>
                <w:sz w:val="24"/>
                <w:szCs w:val="24"/>
                <w:vertAlign w:val="superscript"/>
              </w:rPr>
              <w:t>th</w:t>
            </w:r>
            <w:r w:rsidRPr="00E1073E">
              <w:rPr>
                <w:rFonts w:ascii="Tahoma" w:hAnsi="Tahoma" w:cs="Tahoma"/>
                <w:sz w:val="24"/>
                <w:szCs w:val="24"/>
              </w:rPr>
              <w:t>, and 12</w:t>
            </w:r>
            <w:r w:rsidRPr="00E1073E">
              <w:rPr>
                <w:rFonts w:ascii="Tahoma" w:hAnsi="Tahoma" w:cs="Tahoma"/>
                <w:sz w:val="24"/>
                <w:szCs w:val="24"/>
                <w:vertAlign w:val="superscript"/>
              </w:rPr>
              <w:t>th</w:t>
            </w:r>
            <w:r w:rsidRPr="00E1073E">
              <w:rPr>
                <w:rFonts w:ascii="Tahoma" w:hAnsi="Tahoma" w:cs="Tahoma"/>
                <w:sz w:val="24"/>
                <w:szCs w:val="24"/>
              </w:rPr>
              <w:t xml:space="preserve"> grades may sit for this credentialing exam, students passing the exam </w:t>
            </w:r>
            <w:r w:rsidRPr="00FC4422">
              <w:rPr>
                <w:rFonts w:ascii="Tahoma" w:hAnsi="Tahoma" w:cs="Tahoma"/>
                <w:sz w:val="24"/>
                <w:szCs w:val="24"/>
              </w:rPr>
              <w:t>will receive their certification upon high school graduation.</w:t>
            </w:r>
            <w:r>
              <w:rPr>
                <w:rFonts w:ascii="Tahoma" w:hAnsi="Tahoma" w:cs="Tahoma"/>
                <w:b/>
                <w:sz w:val="24"/>
                <w:szCs w:val="24"/>
              </w:rPr>
              <w:t xml:space="preserve">  </w:t>
            </w:r>
            <w:r w:rsidRPr="00E1073E">
              <w:rPr>
                <w:rFonts w:ascii="Tahoma" w:hAnsi="Tahoma" w:cs="Tahoma"/>
                <w:sz w:val="24"/>
                <w:szCs w:val="24"/>
              </w:rPr>
              <w:t xml:space="preserve"> </w:t>
            </w:r>
          </w:p>
        </w:tc>
      </w:tr>
      <w:tr w:rsidR="00793048" w:rsidRPr="00E1073E" w14:paraId="7C03242D" w14:textId="77777777" w:rsidTr="00D2466E">
        <w:tc>
          <w:tcPr>
            <w:tcW w:w="3348" w:type="dxa"/>
          </w:tcPr>
          <w:p w14:paraId="573BEF78"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Testing Agency:</w:t>
            </w:r>
          </w:p>
        </w:tc>
        <w:tc>
          <w:tcPr>
            <w:tcW w:w="6930" w:type="dxa"/>
          </w:tcPr>
          <w:p w14:paraId="315EC1AF" w14:textId="77777777" w:rsidR="00793048" w:rsidRPr="00E1073E" w:rsidRDefault="00793048" w:rsidP="00D2466E">
            <w:pPr>
              <w:pStyle w:val="NoSpacing"/>
              <w:rPr>
                <w:rFonts w:ascii="Tahoma" w:hAnsi="Tahoma" w:cs="Tahoma"/>
                <w:sz w:val="24"/>
                <w:szCs w:val="24"/>
              </w:rPr>
            </w:pPr>
            <w:r w:rsidRPr="00E1073E">
              <w:rPr>
                <w:rFonts w:ascii="Tahoma" w:hAnsi="Tahoma" w:cs="Tahoma"/>
                <w:sz w:val="24"/>
                <w:szCs w:val="24"/>
              </w:rPr>
              <w:t>National Center for Competency Testing (NCCT)</w:t>
            </w:r>
          </w:p>
          <w:p w14:paraId="1B39306A" w14:textId="77777777" w:rsidR="00793048" w:rsidRPr="00E1073E" w:rsidRDefault="00102514" w:rsidP="00D2466E">
            <w:pPr>
              <w:pStyle w:val="NoSpacing"/>
              <w:rPr>
                <w:rFonts w:ascii="Tahoma" w:hAnsi="Tahoma" w:cs="Tahoma"/>
                <w:sz w:val="24"/>
                <w:szCs w:val="24"/>
              </w:rPr>
            </w:pPr>
            <w:hyperlink r:id="rId8" w:history="1">
              <w:r w:rsidR="00793048" w:rsidRPr="00F7232D">
                <w:rPr>
                  <w:rStyle w:val="Hyperlink"/>
                  <w:rFonts w:ascii="Tahoma" w:hAnsi="Tahoma" w:cs="Tahoma"/>
                  <w:sz w:val="24"/>
                  <w:szCs w:val="24"/>
                </w:rPr>
                <w:t>https://www.n</w:t>
              </w:r>
              <w:r w:rsidR="00793048" w:rsidRPr="00F7232D">
                <w:rPr>
                  <w:rStyle w:val="Hyperlink"/>
                  <w:rFonts w:ascii="Tahoma" w:hAnsi="Tahoma" w:cs="Tahoma"/>
                  <w:sz w:val="24"/>
                  <w:szCs w:val="24"/>
                </w:rPr>
                <w:t>c</w:t>
              </w:r>
              <w:r w:rsidR="00793048" w:rsidRPr="00F7232D">
                <w:rPr>
                  <w:rStyle w:val="Hyperlink"/>
                  <w:rFonts w:ascii="Tahoma" w:hAnsi="Tahoma" w:cs="Tahoma"/>
                  <w:sz w:val="24"/>
                  <w:szCs w:val="24"/>
                </w:rPr>
                <w:t>ctinc.com</w:t>
              </w:r>
            </w:hyperlink>
            <w:r w:rsidR="00793048">
              <w:rPr>
                <w:rFonts w:ascii="Tahoma" w:hAnsi="Tahoma" w:cs="Tahoma"/>
                <w:sz w:val="24"/>
                <w:szCs w:val="24"/>
              </w:rPr>
              <w:t xml:space="preserve"> </w:t>
            </w:r>
          </w:p>
        </w:tc>
      </w:tr>
      <w:tr w:rsidR="00793048" w:rsidRPr="00E1073E" w14:paraId="512E0907" w14:textId="77777777" w:rsidTr="00D2466E">
        <w:tc>
          <w:tcPr>
            <w:tcW w:w="3348" w:type="dxa"/>
          </w:tcPr>
          <w:p w14:paraId="1F8FD21A"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Exam Blueprint:</w:t>
            </w:r>
          </w:p>
        </w:tc>
        <w:tc>
          <w:tcPr>
            <w:tcW w:w="6930" w:type="dxa"/>
          </w:tcPr>
          <w:p w14:paraId="6B7BFDBE" w14:textId="77777777" w:rsidR="00793048" w:rsidRPr="00E1073E" w:rsidRDefault="00793048" w:rsidP="00D2466E">
            <w:pPr>
              <w:spacing w:after="0" w:line="240" w:lineRule="auto"/>
              <w:rPr>
                <w:rFonts w:ascii="Tahoma" w:hAnsi="Tahoma" w:cs="Tahoma"/>
                <w:sz w:val="24"/>
                <w:szCs w:val="24"/>
              </w:rPr>
            </w:pPr>
            <w:r w:rsidRPr="00E1073E">
              <w:rPr>
                <w:rFonts w:ascii="Tahoma" w:hAnsi="Tahoma" w:cs="Tahoma"/>
                <w:sz w:val="24"/>
                <w:szCs w:val="24"/>
              </w:rPr>
              <w:t xml:space="preserve">To view the competencies that will be tested on this exam, go to the following link:  </w:t>
            </w:r>
          </w:p>
          <w:p w14:paraId="49E58029" w14:textId="69B7AFC8" w:rsidR="00793048" w:rsidRDefault="00EC6ED0" w:rsidP="00D2466E">
            <w:pPr>
              <w:spacing w:after="0" w:line="240" w:lineRule="auto"/>
              <w:rPr>
                <w:rFonts w:ascii="Tahoma" w:hAnsi="Tahoma" w:cs="Tahoma"/>
                <w:sz w:val="24"/>
                <w:szCs w:val="24"/>
              </w:rPr>
            </w:pPr>
            <w:hyperlink r:id="rId9" w:history="1">
              <w:r w:rsidRPr="002E742A">
                <w:rPr>
                  <w:rStyle w:val="Hyperlink"/>
                  <w:rFonts w:ascii="Tahoma" w:hAnsi="Tahoma" w:cs="Tahoma"/>
                  <w:sz w:val="24"/>
                  <w:szCs w:val="24"/>
                </w:rPr>
                <w:t>https://www.ncctinc.com/Documents/MOA%20Detailed%20Test%20Plan%202020.pdf</w:t>
              </w:r>
            </w:hyperlink>
          </w:p>
          <w:p w14:paraId="0EC25B1C" w14:textId="38951222" w:rsidR="00EC6ED0" w:rsidRPr="00E1073E" w:rsidRDefault="00EC6ED0" w:rsidP="00D2466E">
            <w:pPr>
              <w:spacing w:after="0" w:line="240" w:lineRule="auto"/>
              <w:rPr>
                <w:rFonts w:ascii="Tahoma" w:hAnsi="Tahoma" w:cs="Tahoma"/>
                <w:sz w:val="24"/>
                <w:szCs w:val="24"/>
              </w:rPr>
            </w:pPr>
          </w:p>
        </w:tc>
      </w:tr>
      <w:tr w:rsidR="00793048" w:rsidRPr="00E1073E" w14:paraId="411BEA12" w14:textId="77777777" w:rsidTr="00D2466E">
        <w:tc>
          <w:tcPr>
            <w:tcW w:w="3348" w:type="dxa"/>
          </w:tcPr>
          <w:p w14:paraId="6E1D32CC"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Exam Cost:</w:t>
            </w:r>
          </w:p>
        </w:tc>
        <w:tc>
          <w:tcPr>
            <w:tcW w:w="6930" w:type="dxa"/>
          </w:tcPr>
          <w:p w14:paraId="7132B378" w14:textId="77777777" w:rsidR="00793048" w:rsidRPr="00E1073E" w:rsidRDefault="00793048" w:rsidP="00D2466E">
            <w:pPr>
              <w:spacing w:after="0" w:line="240" w:lineRule="auto"/>
              <w:rPr>
                <w:rFonts w:ascii="Tahoma" w:hAnsi="Tahoma" w:cs="Tahoma"/>
                <w:sz w:val="24"/>
                <w:szCs w:val="24"/>
              </w:rPr>
            </w:pPr>
            <w:r w:rsidRPr="00E1073E">
              <w:rPr>
                <w:rFonts w:ascii="Tahoma" w:hAnsi="Tahoma" w:cs="Tahoma"/>
                <w:sz w:val="24"/>
                <w:szCs w:val="24"/>
              </w:rPr>
              <w:t>$90.00 per student</w:t>
            </w:r>
          </w:p>
        </w:tc>
      </w:tr>
      <w:tr w:rsidR="00793048" w:rsidRPr="00E1073E" w14:paraId="09F3B091" w14:textId="77777777" w:rsidTr="00D2466E">
        <w:tc>
          <w:tcPr>
            <w:tcW w:w="3348" w:type="dxa"/>
          </w:tcPr>
          <w:p w14:paraId="66EF8888"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Duration of Exam:</w:t>
            </w:r>
          </w:p>
        </w:tc>
        <w:tc>
          <w:tcPr>
            <w:tcW w:w="6930" w:type="dxa"/>
          </w:tcPr>
          <w:p w14:paraId="0E55BB00" w14:textId="77777777" w:rsidR="00793048" w:rsidRPr="00E1073E" w:rsidRDefault="00793048" w:rsidP="00D2466E">
            <w:pPr>
              <w:spacing w:after="0" w:line="240" w:lineRule="auto"/>
              <w:rPr>
                <w:rFonts w:ascii="Tahoma" w:hAnsi="Tahoma" w:cs="Tahoma"/>
                <w:sz w:val="24"/>
                <w:szCs w:val="24"/>
              </w:rPr>
            </w:pPr>
            <w:r w:rsidRPr="00E1073E">
              <w:rPr>
                <w:rFonts w:ascii="Tahoma" w:hAnsi="Tahoma" w:cs="Tahoma"/>
                <w:sz w:val="24"/>
                <w:szCs w:val="24"/>
              </w:rPr>
              <w:t>3 hours</w:t>
            </w:r>
          </w:p>
        </w:tc>
      </w:tr>
      <w:tr w:rsidR="00793048" w:rsidRPr="00E1073E" w14:paraId="6D779E1A" w14:textId="77777777" w:rsidTr="00D2466E">
        <w:tc>
          <w:tcPr>
            <w:tcW w:w="3348" w:type="dxa"/>
          </w:tcPr>
          <w:p w14:paraId="64C95BAD"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Number of Questions:</w:t>
            </w:r>
          </w:p>
        </w:tc>
        <w:tc>
          <w:tcPr>
            <w:tcW w:w="6930" w:type="dxa"/>
          </w:tcPr>
          <w:p w14:paraId="1BCEF41C" w14:textId="77777777" w:rsidR="00793048" w:rsidRPr="00E1073E" w:rsidRDefault="00793048" w:rsidP="00D2466E">
            <w:pPr>
              <w:spacing w:after="0" w:line="240" w:lineRule="auto"/>
              <w:rPr>
                <w:rFonts w:ascii="Tahoma" w:hAnsi="Tahoma" w:cs="Tahoma"/>
                <w:sz w:val="24"/>
                <w:szCs w:val="24"/>
              </w:rPr>
            </w:pPr>
            <w:r w:rsidRPr="00E1073E">
              <w:rPr>
                <w:rFonts w:ascii="Tahoma" w:hAnsi="Tahoma" w:cs="Tahoma"/>
                <w:sz w:val="24"/>
                <w:szCs w:val="24"/>
              </w:rPr>
              <w:t>1</w:t>
            </w:r>
            <w:r>
              <w:rPr>
                <w:rFonts w:ascii="Tahoma" w:hAnsi="Tahoma" w:cs="Tahoma"/>
                <w:sz w:val="24"/>
                <w:szCs w:val="24"/>
              </w:rPr>
              <w:t xml:space="preserve">50 </w:t>
            </w:r>
            <w:r w:rsidRPr="00E1073E">
              <w:rPr>
                <w:rFonts w:ascii="Tahoma" w:hAnsi="Tahoma" w:cs="Tahoma"/>
                <w:sz w:val="24"/>
                <w:szCs w:val="24"/>
              </w:rPr>
              <w:t xml:space="preserve">questions </w:t>
            </w:r>
          </w:p>
        </w:tc>
      </w:tr>
      <w:tr w:rsidR="00793048" w:rsidRPr="00E1073E" w14:paraId="1D430312" w14:textId="77777777" w:rsidTr="00D2466E">
        <w:tc>
          <w:tcPr>
            <w:tcW w:w="3348" w:type="dxa"/>
          </w:tcPr>
          <w:p w14:paraId="20F933AC"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Exam Cut-Score:</w:t>
            </w:r>
          </w:p>
        </w:tc>
        <w:tc>
          <w:tcPr>
            <w:tcW w:w="6930" w:type="dxa"/>
          </w:tcPr>
          <w:p w14:paraId="13401A70" w14:textId="77777777" w:rsidR="00793048" w:rsidRPr="00E1073E" w:rsidRDefault="00793048" w:rsidP="00D2466E">
            <w:pPr>
              <w:spacing w:after="0" w:line="240" w:lineRule="auto"/>
              <w:rPr>
                <w:rFonts w:ascii="Tahoma" w:hAnsi="Tahoma" w:cs="Tahoma"/>
                <w:sz w:val="24"/>
                <w:szCs w:val="24"/>
              </w:rPr>
            </w:pPr>
            <w:r w:rsidRPr="00E1073E">
              <w:rPr>
                <w:rFonts w:ascii="Tahoma" w:hAnsi="Tahoma" w:cs="Tahoma"/>
                <w:sz w:val="24"/>
                <w:szCs w:val="24"/>
              </w:rPr>
              <w:t>70 (scale 0-100)</w:t>
            </w:r>
          </w:p>
        </w:tc>
      </w:tr>
      <w:tr w:rsidR="00793048" w:rsidRPr="00E1073E" w14:paraId="156547AC" w14:textId="77777777" w:rsidTr="00D2466E">
        <w:tc>
          <w:tcPr>
            <w:tcW w:w="3348" w:type="dxa"/>
          </w:tcPr>
          <w:p w14:paraId="2ED98ED9" w14:textId="77777777" w:rsidR="00793048" w:rsidRPr="00E1073E" w:rsidRDefault="00793048" w:rsidP="00D2466E">
            <w:pPr>
              <w:spacing w:after="0" w:line="240" w:lineRule="auto"/>
              <w:rPr>
                <w:rFonts w:ascii="Tahoma" w:hAnsi="Tahoma" w:cs="Tahoma"/>
                <w:b/>
                <w:sz w:val="24"/>
                <w:szCs w:val="24"/>
              </w:rPr>
            </w:pPr>
            <w:r>
              <w:rPr>
                <w:rFonts w:ascii="Tahoma" w:hAnsi="Tahoma" w:cs="Tahoma"/>
                <w:b/>
                <w:sz w:val="24"/>
                <w:szCs w:val="24"/>
              </w:rPr>
              <w:t>Test Ordering Information:</w:t>
            </w:r>
          </w:p>
        </w:tc>
        <w:tc>
          <w:tcPr>
            <w:tcW w:w="6930" w:type="dxa"/>
          </w:tcPr>
          <w:p w14:paraId="172D67A7" w14:textId="77777777" w:rsidR="00EC6ED0" w:rsidRPr="00DA1D4C" w:rsidRDefault="00EC6ED0" w:rsidP="00EC6ED0">
            <w:pPr>
              <w:pStyle w:val="Default"/>
              <w:spacing w:after="18"/>
              <w:rPr>
                <w:rFonts w:ascii="Tahoma" w:hAnsi="Tahoma" w:cs="Tahoma"/>
                <w:bCs/>
              </w:rPr>
            </w:pPr>
            <w:r w:rsidRPr="00DA1D4C">
              <w:rPr>
                <w:rFonts w:ascii="Tahoma" w:hAnsi="Tahoma" w:cs="Tahoma"/>
                <w:b/>
                <w:bCs/>
              </w:rPr>
              <w:t>1. Seeking program eligibility and eligibility as a test site:</w:t>
            </w:r>
            <w:r w:rsidRPr="00DA1D4C">
              <w:rPr>
                <w:rFonts w:ascii="Tahoma" w:hAnsi="Tahoma" w:cs="Tahoma"/>
                <w:bCs/>
              </w:rPr>
              <w:t xml:space="preserve">  </w:t>
            </w:r>
          </w:p>
          <w:p w14:paraId="43EE2F7C" w14:textId="77777777" w:rsidR="00EC6ED0" w:rsidRPr="00DA1D4C" w:rsidRDefault="00EC6ED0" w:rsidP="00EC6ED0">
            <w:pPr>
              <w:pStyle w:val="Default"/>
              <w:rPr>
                <w:rFonts w:ascii="Tahoma" w:hAnsi="Tahoma" w:cs="Tahoma"/>
              </w:rPr>
            </w:pPr>
            <w:r w:rsidRPr="00DA1D4C">
              <w:rPr>
                <w:rFonts w:ascii="Tahoma" w:hAnsi="Tahoma" w:cs="Tahoma"/>
              </w:rPr>
              <w:t xml:space="preserve">Please contact </w:t>
            </w:r>
            <w:r>
              <w:rPr>
                <w:rFonts w:ascii="Tahoma" w:hAnsi="Tahoma" w:cs="Tahoma"/>
              </w:rPr>
              <w:t xml:space="preserve">Dave Douglas </w:t>
            </w:r>
            <w:r w:rsidRPr="00DA1D4C">
              <w:rPr>
                <w:rFonts w:ascii="Tahoma" w:hAnsi="Tahoma" w:cs="Tahoma"/>
              </w:rPr>
              <w:t xml:space="preserve">at </w:t>
            </w:r>
            <w:r>
              <w:rPr>
                <w:rFonts w:ascii="Tahoma" w:hAnsi="Tahoma" w:cs="Tahoma"/>
              </w:rPr>
              <w:t>913-344-7247</w:t>
            </w:r>
            <w:r w:rsidRPr="00DA1D4C">
              <w:rPr>
                <w:rFonts w:ascii="Tahoma" w:hAnsi="Tahoma" w:cs="Tahoma"/>
              </w:rPr>
              <w:t xml:space="preserve"> or email </w:t>
            </w:r>
            <w:hyperlink r:id="rId10" w:history="1">
              <w:r w:rsidRPr="006B5878">
                <w:rPr>
                  <w:rStyle w:val="Hyperlink"/>
                  <w:rFonts w:ascii="Tahoma" w:hAnsi="Tahoma" w:cs="Tahoma"/>
                </w:rPr>
                <w:t>dave.d@ncctinc.com</w:t>
              </w:r>
            </w:hyperlink>
            <w:r>
              <w:rPr>
                <w:rFonts w:ascii="Tahoma" w:hAnsi="Tahoma" w:cs="Tahoma"/>
              </w:rPr>
              <w:t xml:space="preserve"> </w:t>
            </w:r>
            <w:r w:rsidRPr="00DA1D4C">
              <w:rPr>
                <w:rFonts w:ascii="Tahoma" w:hAnsi="Tahoma" w:cs="Tahoma"/>
              </w:rPr>
              <w:t>for more information.</w:t>
            </w:r>
          </w:p>
          <w:p w14:paraId="23A07C45" w14:textId="77777777" w:rsidR="00EC6ED0" w:rsidRPr="00DA1D4C" w:rsidRDefault="00EC6ED0" w:rsidP="00EC6ED0">
            <w:pPr>
              <w:pStyle w:val="Default"/>
              <w:rPr>
                <w:rFonts w:ascii="Tahoma" w:hAnsi="Tahoma" w:cs="Tahoma"/>
                <w:bCs/>
              </w:rPr>
            </w:pPr>
          </w:p>
          <w:p w14:paraId="5ECC1CD6" w14:textId="1ADD0D09" w:rsidR="00EC6ED0" w:rsidRDefault="00EC6ED0" w:rsidP="00EC6ED0">
            <w:pPr>
              <w:pStyle w:val="Default"/>
              <w:rPr>
                <w:rFonts w:ascii="Tahoma" w:hAnsi="Tahoma" w:cs="Tahoma"/>
                <w:b/>
              </w:rPr>
            </w:pPr>
            <w:r w:rsidRPr="00480540">
              <w:rPr>
                <w:rStyle w:val="Hyperlink"/>
                <w:rFonts w:ascii="Tahoma" w:hAnsi="Tahoma" w:cs="Tahoma"/>
                <w:b/>
                <w:color w:val="auto"/>
              </w:rPr>
              <w:t xml:space="preserve">2. Candidate Application: </w:t>
            </w:r>
            <w:bookmarkStart w:id="0" w:name="_Hlk516579020"/>
            <w:r w:rsidRPr="00EC6ED0">
              <w:rPr>
                <w:rStyle w:val="Hyperlink"/>
                <w:rFonts w:ascii="Tahoma" w:hAnsi="Tahoma" w:cs="Tahoma"/>
                <w:color w:val="auto"/>
                <w:u w:val="none"/>
              </w:rPr>
              <w:t>Once program and testing sites are approved; students will need to fill out and submit an application. The application can be found at the following link</w:t>
            </w:r>
            <w:r w:rsidRPr="00F75B90">
              <w:rPr>
                <w:rStyle w:val="Hyperlink"/>
                <w:rFonts w:ascii="Tahoma" w:hAnsi="Tahoma" w:cs="Tahoma"/>
                <w:color w:val="auto"/>
              </w:rPr>
              <w:t>:</w:t>
            </w:r>
            <w:r w:rsidRPr="00F75B90">
              <w:rPr>
                <w:rFonts w:ascii="Tahoma" w:hAnsi="Tahoma" w:cs="Tahoma"/>
                <w:b/>
              </w:rPr>
              <w:t xml:space="preserve"> </w:t>
            </w:r>
            <w:bookmarkEnd w:id="0"/>
          </w:p>
          <w:p w14:paraId="2D49C9B8" w14:textId="0F84B77F" w:rsidR="00EC6ED0" w:rsidRPr="00EC6ED0" w:rsidRDefault="00EC6ED0" w:rsidP="00EC6ED0">
            <w:pPr>
              <w:pStyle w:val="Default"/>
              <w:rPr>
                <w:rFonts w:ascii="Tahoma" w:hAnsi="Tahoma" w:cs="Tahoma"/>
                <w:bCs/>
              </w:rPr>
            </w:pPr>
            <w:hyperlink r:id="rId11" w:history="1">
              <w:r w:rsidRPr="00EC6ED0">
                <w:rPr>
                  <w:rStyle w:val="Hyperlink"/>
                  <w:rFonts w:ascii="Tahoma" w:hAnsi="Tahoma" w:cs="Tahoma"/>
                  <w:bCs/>
                </w:rPr>
                <w:t>https://www.ncctinc.com/certifications/moa</w:t>
              </w:r>
            </w:hyperlink>
          </w:p>
          <w:p w14:paraId="35D7EE14" w14:textId="77777777" w:rsidR="00EC6ED0" w:rsidRPr="00DA1D4C" w:rsidRDefault="00EC6ED0" w:rsidP="00EC6ED0">
            <w:pPr>
              <w:pStyle w:val="Default"/>
              <w:rPr>
                <w:rFonts w:ascii="Tahoma" w:hAnsi="Tahoma" w:cs="Tahoma"/>
                <w:b/>
              </w:rPr>
            </w:pPr>
          </w:p>
          <w:p w14:paraId="28869DD4" w14:textId="77777777" w:rsidR="00EC6ED0" w:rsidRDefault="00EC6ED0" w:rsidP="00EC6ED0">
            <w:pPr>
              <w:pStyle w:val="Default"/>
              <w:spacing w:after="18"/>
              <w:rPr>
                <w:rFonts w:ascii="Tahoma" w:hAnsi="Tahoma" w:cs="Tahoma"/>
              </w:rPr>
            </w:pPr>
            <w:r w:rsidRPr="00DA1D4C">
              <w:rPr>
                <w:rFonts w:ascii="Tahoma" w:hAnsi="Tahoma" w:cs="Tahoma"/>
                <w:b/>
              </w:rPr>
              <w:t>3. Review Materials:</w:t>
            </w:r>
            <w:r w:rsidRPr="00DA1D4C">
              <w:rPr>
                <w:rFonts w:ascii="Tahoma" w:hAnsi="Tahoma" w:cs="Tahoma"/>
              </w:rPr>
              <w:t xml:space="preserve"> Available review materials can be found at the NCCT store</w:t>
            </w:r>
            <w:r>
              <w:rPr>
                <w:rFonts w:ascii="Tahoma" w:hAnsi="Tahoma" w:cs="Tahoma"/>
              </w:rPr>
              <w:t xml:space="preserve">: </w:t>
            </w:r>
            <w:hyperlink r:id="rId12" w:history="1">
              <w:r w:rsidRPr="002E742A">
                <w:rPr>
                  <w:rStyle w:val="Hyperlink"/>
                  <w:rFonts w:ascii="Tahoma" w:hAnsi="Tahoma" w:cs="Tahoma"/>
                </w:rPr>
                <w:t>https://www.ncctinc.com/store/products/67</w:t>
              </w:r>
            </w:hyperlink>
          </w:p>
          <w:p w14:paraId="4F619559" w14:textId="77777777" w:rsidR="00EC6ED0" w:rsidRDefault="00EC6ED0" w:rsidP="00EC6ED0">
            <w:pPr>
              <w:pStyle w:val="Default"/>
              <w:spacing w:after="18"/>
              <w:rPr>
                <w:rFonts w:ascii="Tahoma" w:hAnsi="Tahoma" w:cs="Tahoma"/>
              </w:rPr>
            </w:pPr>
          </w:p>
          <w:p w14:paraId="4E0E4B22" w14:textId="22090378" w:rsidR="00793048" w:rsidRPr="005A2510" w:rsidRDefault="00793048" w:rsidP="00EB7252">
            <w:pPr>
              <w:pStyle w:val="Default"/>
              <w:rPr>
                <w:rFonts w:ascii="Tahoma" w:hAnsi="Tahoma" w:cs="Tahoma"/>
                <w:b/>
                <w:bCs/>
              </w:rPr>
            </w:pPr>
          </w:p>
        </w:tc>
      </w:tr>
      <w:tr w:rsidR="00793048" w:rsidRPr="00E1073E" w14:paraId="262B103A" w14:textId="77777777" w:rsidTr="00D2466E">
        <w:tc>
          <w:tcPr>
            <w:tcW w:w="3348" w:type="dxa"/>
          </w:tcPr>
          <w:p w14:paraId="697B4FAC" w14:textId="77777777" w:rsidR="00793048" w:rsidRPr="00E1073E" w:rsidRDefault="00793048" w:rsidP="00D2466E">
            <w:pPr>
              <w:spacing w:after="0" w:line="240" w:lineRule="auto"/>
              <w:rPr>
                <w:rFonts w:ascii="Tahoma" w:hAnsi="Tahoma" w:cs="Tahoma"/>
                <w:b/>
                <w:sz w:val="24"/>
                <w:szCs w:val="24"/>
              </w:rPr>
            </w:pPr>
            <w:r>
              <w:rPr>
                <w:rFonts w:ascii="Tahoma" w:hAnsi="Tahoma" w:cs="Tahoma"/>
                <w:b/>
                <w:sz w:val="24"/>
                <w:szCs w:val="24"/>
              </w:rPr>
              <w:t>Proctoring Guidelines:</w:t>
            </w:r>
          </w:p>
        </w:tc>
        <w:tc>
          <w:tcPr>
            <w:tcW w:w="6930" w:type="dxa"/>
          </w:tcPr>
          <w:p w14:paraId="3AAC708C" w14:textId="77777777" w:rsidR="00793048" w:rsidRDefault="00793048" w:rsidP="00D2466E">
            <w:pPr>
              <w:pStyle w:val="Default"/>
              <w:rPr>
                <w:rFonts w:ascii="Tahoma" w:hAnsi="Tahoma" w:cs="Tahoma"/>
              </w:rPr>
            </w:pPr>
            <w:r>
              <w:rPr>
                <w:rFonts w:ascii="Tahoma" w:hAnsi="Tahoma" w:cs="Tahoma"/>
              </w:rPr>
              <w:t xml:space="preserve">As part of the test site application process, the school will receive information about our proctoring options.   Proctors must meet specific criteria to be approved.  All proctors candidates are required to complete a proctor application and will receive training from NCCT’s staff.  </w:t>
            </w:r>
          </w:p>
          <w:p w14:paraId="04667664" w14:textId="77777777" w:rsidR="00793048" w:rsidRDefault="00793048" w:rsidP="00D2466E">
            <w:pPr>
              <w:pStyle w:val="Default"/>
              <w:rPr>
                <w:rFonts w:ascii="Tahoma" w:hAnsi="Tahoma" w:cs="Tahoma"/>
              </w:rPr>
            </w:pPr>
          </w:p>
          <w:p w14:paraId="69D89166" w14:textId="77777777" w:rsidR="00793048" w:rsidRPr="0055203A" w:rsidRDefault="00793048" w:rsidP="00D2466E">
            <w:pPr>
              <w:pStyle w:val="Default"/>
              <w:rPr>
                <w:rFonts w:ascii="Tahoma" w:hAnsi="Tahoma" w:cs="Tahoma"/>
              </w:rPr>
            </w:pPr>
            <w:r w:rsidRPr="0055203A">
              <w:rPr>
                <w:rFonts w:ascii="Tahoma" w:hAnsi="Tahoma" w:cs="Tahoma"/>
              </w:rPr>
              <w:t xml:space="preserve">An </w:t>
            </w:r>
            <w:r w:rsidRPr="0055203A">
              <w:rPr>
                <w:rFonts w:ascii="Tahoma" w:hAnsi="Tahoma" w:cs="Tahoma"/>
                <w:b/>
              </w:rPr>
              <w:t>NCCT Proctor</w:t>
            </w:r>
            <w:r w:rsidRPr="0055203A">
              <w:rPr>
                <w:rFonts w:ascii="Tahoma" w:hAnsi="Tahoma" w:cs="Tahoma"/>
              </w:rPr>
              <w:t xml:space="preserve"> will:</w:t>
            </w:r>
          </w:p>
          <w:p w14:paraId="344EE34D" w14:textId="77777777" w:rsidR="00793048" w:rsidRPr="0055203A" w:rsidRDefault="00793048" w:rsidP="00793048">
            <w:pPr>
              <w:pStyle w:val="Default"/>
              <w:numPr>
                <w:ilvl w:val="0"/>
                <w:numId w:val="3"/>
              </w:numPr>
              <w:rPr>
                <w:rFonts w:ascii="Tahoma" w:hAnsi="Tahoma" w:cs="Tahoma"/>
              </w:rPr>
            </w:pPr>
            <w:r w:rsidRPr="0055203A">
              <w:rPr>
                <w:rFonts w:ascii="Tahoma" w:hAnsi="Tahoma" w:cs="Tahoma"/>
              </w:rPr>
              <w:t>ensure that all exam materials are secure at all times</w:t>
            </w:r>
          </w:p>
          <w:p w14:paraId="5172D45E" w14:textId="77777777" w:rsidR="00793048" w:rsidRPr="0055203A" w:rsidRDefault="00793048" w:rsidP="00793048">
            <w:pPr>
              <w:pStyle w:val="Default"/>
              <w:numPr>
                <w:ilvl w:val="0"/>
                <w:numId w:val="3"/>
              </w:numPr>
              <w:rPr>
                <w:rFonts w:ascii="Tahoma" w:hAnsi="Tahoma" w:cs="Tahoma"/>
              </w:rPr>
            </w:pPr>
            <w:r w:rsidRPr="0055203A">
              <w:rPr>
                <w:rFonts w:ascii="Tahoma" w:hAnsi="Tahoma" w:cs="Tahoma"/>
              </w:rPr>
              <w:t>follow the on-line administration procedures</w:t>
            </w:r>
          </w:p>
          <w:p w14:paraId="3D49FA5B" w14:textId="77777777" w:rsidR="00793048" w:rsidRPr="0055203A" w:rsidRDefault="00793048" w:rsidP="00793048">
            <w:pPr>
              <w:pStyle w:val="Default"/>
              <w:numPr>
                <w:ilvl w:val="0"/>
                <w:numId w:val="3"/>
              </w:numPr>
              <w:rPr>
                <w:rFonts w:ascii="Tahoma" w:hAnsi="Tahoma" w:cs="Tahoma"/>
              </w:rPr>
            </w:pPr>
            <w:r w:rsidRPr="0055203A">
              <w:rPr>
                <w:rFonts w:ascii="Tahoma" w:hAnsi="Tahoma" w:cs="Tahoma"/>
              </w:rPr>
              <w:t>maintain complete and quiet control of the testing session</w:t>
            </w:r>
          </w:p>
          <w:p w14:paraId="5A165797" w14:textId="77777777" w:rsidR="00793048" w:rsidRPr="003C6872" w:rsidRDefault="00793048" w:rsidP="00F30998">
            <w:pPr>
              <w:pStyle w:val="Default"/>
              <w:numPr>
                <w:ilvl w:val="0"/>
                <w:numId w:val="3"/>
              </w:numPr>
              <w:rPr>
                <w:rFonts w:ascii="Tahoma" w:hAnsi="Tahoma" w:cs="Tahoma"/>
                <w:b/>
              </w:rPr>
            </w:pPr>
            <w:r w:rsidRPr="0055203A">
              <w:rPr>
                <w:rFonts w:ascii="Tahoma" w:hAnsi="Tahoma" w:cs="Tahoma"/>
              </w:rPr>
              <w:t>prevent any collaboration or cheating</w:t>
            </w:r>
            <w:r w:rsidR="00F30998">
              <w:rPr>
                <w:rFonts w:ascii="Tahoma" w:hAnsi="Tahoma" w:cs="Tahoma"/>
              </w:rPr>
              <w:t xml:space="preserve"> by </w:t>
            </w:r>
            <w:r w:rsidRPr="0055203A">
              <w:rPr>
                <w:rFonts w:ascii="Tahoma" w:hAnsi="Tahoma" w:cs="Tahoma"/>
              </w:rPr>
              <w:t>notify</w:t>
            </w:r>
            <w:r w:rsidR="00F30998">
              <w:rPr>
                <w:rFonts w:ascii="Tahoma" w:hAnsi="Tahoma" w:cs="Tahoma"/>
              </w:rPr>
              <w:t>ing</w:t>
            </w:r>
            <w:r w:rsidRPr="0055203A">
              <w:rPr>
                <w:rFonts w:ascii="Tahoma" w:hAnsi="Tahoma" w:cs="Tahoma"/>
              </w:rPr>
              <w:t xml:space="preserve"> NCCT of any circumstances during testing that might affect outcomes</w:t>
            </w:r>
            <w:r>
              <w:rPr>
                <w:rFonts w:ascii="Tahoma" w:hAnsi="Tahoma" w:cs="Tahoma"/>
              </w:rPr>
              <w:t xml:space="preserve">        </w:t>
            </w:r>
          </w:p>
        </w:tc>
      </w:tr>
      <w:tr w:rsidR="00793048" w:rsidRPr="00E1073E" w14:paraId="06EAD947" w14:textId="77777777" w:rsidTr="00D2466E">
        <w:tc>
          <w:tcPr>
            <w:tcW w:w="3348" w:type="dxa"/>
          </w:tcPr>
          <w:p w14:paraId="5D1A48C6"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lastRenderedPageBreak/>
              <w:t>Testing Format:</w:t>
            </w:r>
          </w:p>
        </w:tc>
        <w:tc>
          <w:tcPr>
            <w:tcW w:w="6930" w:type="dxa"/>
          </w:tcPr>
          <w:p w14:paraId="5466CD9D" w14:textId="77777777" w:rsidR="00793048" w:rsidRPr="00E1073E" w:rsidRDefault="00793048" w:rsidP="00D2466E">
            <w:pPr>
              <w:spacing w:after="0" w:line="240" w:lineRule="auto"/>
              <w:rPr>
                <w:rFonts w:ascii="Tahoma" w:hAnsi="Tahoma" w:cs="Tahoma"/>
                <w:sz w:val="24"/>
                <w:szCs w:val="24"/>
              </w:rPr>
            </w:pPr>
            <w:r w:rsidRPr="00E1073E">
              <w:rPr>
                <w:rFonts w:ascii="Tahoma" w:hAnsi="Tahoma" w:cs="Tahoma"/>
                <w:sz w:val="24"/>
                <w:szCs w:val="24"/>
              </w:rPr>
              <w:t>On-line</w:t>
            </w:r>
          </w:p>
        </w:tc>
      </w:tr>
      <w:tr w:rsidR="00793048" w:rsidRPr="00E1073E" w14:paraId="5E1C7C04" w14:textId="77777777" w:rsidTr="00D2466E">
        <w:tc>
          <w:tcPr>
            <w:tcW w:w="3348" w:type="dxa"/>
          </w:tcPr>
          <w:p w14:paraId="7A9E3914"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Required Computer Software Specifications:</w:t>
            </w:r>
          </w:p>
        </w:tc>
        <w:tc>
          <w:tcPr>
            <w:tcW w:w="6930" w:type="dxa"/>
          </w:tcPr>
          <w:p w14:paraId="2300AEA0" w14:textId="77777777" w:rsidR="00793048" w:rsidRPr="00E1073E" w:rsidRDefault="00793048" w:rsidP="00793048">
            <w:pPr>
              <w:numPr>
                <w:ilvl w:val="0"/>
                <w:numId w:val="4"/>
              </w:numPr>
              <w:spacing w:after="0" w:line="240" w:lineRule="auto"/>
              <w:rPr>
                <w:rFonts w:ascii="Tahoma" w:hAnsi="Tahoma" w:cs="Tahoma"/>
                <w:sz w:val="24"/>
                <w:szCs w:val="24"/>
              </w:rPr>
            </w:pPr>
            <w:r w:rsidRPr="00E1073E">
              <w:rPr>
                <w:rFonts w:ascii="Tahoma" w:hAnsi="Tahoma" w:cs="Tahoma"/>
                <w:sz w:val="24"/>
                <w:szCs w:val="24"/>
              </w:rPr>
              <w:t>Minimum 256 MB of Ram (512 or greater would be better)</w:t>
            </w:r>
          </w:p>
          <w:p w14:paraId="6C37FB6D" w14:textId="77777777" w:rsidR="00793048" w:rsidRPr="00E1073E" w:rsidRDefault="00793048" w:rsidP="00793048">
            <w:pPr>
              <w:numPr>
                <w:ilvl w:val="0"/>
                <w:numId w:val="4"/>
              </w:numPr>
              <w:spacing w:after="0" w:line="240" w:lineRule="auto"/>
              <w:rPr>
                <w:rFonts w:ascii="Tahoma" w:hAnsi="Tahoma" w:cs="Tahoma"/>
                <w:sz w:val="24"/>
                <w:szCs w:val="24"/>
              </w:rPr>
            </w:pPr>
            <w:r w:rsidRPr="00E1073E">
              <w:rPr>
                <w:rFonts w:ascii="Tahoma" w:hAnsi="Tahoma" w:cs="Tahoma"/>
                <w:sz w:val="24"/>
                <w:szCs w:val="24"/>
              </w:rPr>
              <w:t xml:space="preserve">Windows </w:t>
            </w:r>
            <w:r>
              <w:rPr>
                <w:rFonts w:ascii="Tahoma" w:hAnsi="Tahoma" w:cs="Tahoma"/>
                <w:sz w:val="24"/>
                <w:szCs w:val="24"/>
              </w:rPr>
              <w:t>7</w:t>
            </w:r>
            <w:r w:rsidRPr="00E1073E">
              <w:rPr>
                <w:rFonts w:ascii="Tahoma" w:hAnsi="Tahoma" w:cs="Tahoma"/>
                <w:sz w:val="24"/>
                <w:szCs w:val="24"/>
              </w:rPr>
              <w:t xml:space="preserve"> or greater</w:t>
            </w:r>
          </w:p>
          <w:p w14:paraId="3AB5737E" w14:textId="77777777" w:rsidR="00793048" w:rsidRPr="00E1073E" w:rsidRDefault="00793048" w:rsidP="00793048">
            <w:pPr>
              <w:numPr>
                <w:ilvl w:val="0"/>
                <w:numId w:val="4"/>
              </w:numPr>
              <w:spacing w:after="0" w:line="240" w:lineRule="auto"/>
              <w:rPr>
                <w:rFonts w:ascii="Tahoma" w:hAnsi="Tahoma" w:cs="Tahoma"/>
                <w:sz w:val="24"/>
                <w:szCs w:val="24"/>
              </w:rPr>
            </w:pPr>
            <w:r>
              <w:rPr>
                <w:rFonts w:ascii="Tahoma" w:eastAsia="Times New Roman" w:hAnsi="Tahoma" w:cs="Tahoma"/>
                <w:sz w:val="24"/>
                <w:szCs w:val="24"/>
              </w:rPr>
              <w:t>The most current version of a web browser (</w:t>
            </w:r>
            <w:r w:rsidRPr="003C6872">
              <w:rPr>
                <w:rFonts w:ascii="Tahoma" w:eastAsia="Times New Roman" w:hAnsi="Tahoma" w:cs="Tahoma"/>
                <w:sz w:val="24"/>
                <w:szCs w:val="24"/>
              </w:rPr>
              <w:t>IE, Fire</w:t>
            </w:r>
            <w:r>
              <w:rPr>
                <w:rFonts w:ascii="Tahoma" w:eastAsia="Times New Roman" w:hAnsi="Tahoma" w:cs="Tahoma"/>
                <w:sz w:val="24"/>
                <w:szCs w:val="24"/>
              </w:rPr>
              <w:t>fox, Google Chrome, or Safari)</w:t>
            </w:r>
          </w:p>
        </w:tc>
      </w:tr>
      <w:tr w:rsidR="00793048" w:rsidRPr="00E1073E" w14:paraId="53F1DED2" w14:textId="77777777" w:rsidTr="00D2466E">
        <w:tc>
          <w:tcPr>
            <w:tcW w:w="3348" w:type="dxa"/>
          </w:tcPr>
          <w:p w14:paraId="05CE9E17"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Test Availability:</w:t>
            </w:r>
          </w:p>
        </w:tc>
        <w:tc>
          <w:tcPr>
            <w:tcW w:w="6930" w:type="dxa"/>
          </w:tcPr>
          <w:p w14:paraId="62939CC3" w14:textId="77777777" w:rsidR="00793048" w:rsidRPr="00E1073E" w:rsidRDefault="00793048" w:rsidP="00D2466E">
            <w:pPr>
              <w:spacing w:after="0" w:line="240" w:lineRule="auto"/>
              <w:rPr>
                <w:rFonts w:ascii="Tahoma" w:hAnsi="Tahoma" w:cs="Tahoma"/>
                <w:sz w:val="24"/>
                <w:szCs w:val="24"/>
              </w:rPr>
            </w:pPr>
            <w:r w:rsidRPr="00E1073E">
              <w:rPr>
                <w:rFonts w:ascii="Tahoma" w:hAnsi="Tahoma" w:cs="Tahoma"/>
                <w:sz w:val="24"/>
                <w:szCs w:val="24"/>
              </w:rPr>
              <w:t>Year round availability</w:t>
            </w:r>
          </w:p>
        </w:tc>
      </w:tr>
      <w:tr w:rsidR="00793048" w:rsidRPr="00E1073E" w14:paraId="62C087B7" w14:textId="77777777" w:rsidTr="00D2466E">
        <w:tc>
          <w:tcPr>
            <w:tcW w:w="3348" w:type="dxa"/>
          </w:tcPr>
          <w:p w14:paraId="00FE1368"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Testing Agency Contact:</w:t>
            </w:r>
          </w:p>
        </w:tc>
        <w:tc>
          <w:tcPr>
            <w:tcW w:w="6930" w:type="dxa"/>
          </w:tcPr>
          <w:p w14:paraId="01BA8D42" w14:textId="77777777" w:rsidR="00EC6ED0" w:rsidRPr="005A2510" w:rsidRDefault="00EC6ED0" w:rsidP="00EC6ED0">
            <w:pPr>
              <w:spacing w:after="0" w:line="240" w:lineRule="auto"/>
              <w:rPr>
                <w:rFonts w:ascii="Tahoma" w:hAnsi="Tahoma" w:cs="Tahoma"/>
                <w:sz w:val="24"/>
                <w:szCs w:val="24"/>
              </w:rPr>
            </w:pPr>
            <w:r w:rsidRPr="005A2510">
              <w:rPr>
                <w:rFonts w:ascii="Tahoma" w:hAnsi="Tahoma" w:cs="Tahoma"/>
                <w:sz w:val="24"/>
                <w:szCs w:val="24"/>
              </w:rPr>
              <w:t xml:space="preserve">Name:  </w:t>
            </w:r>
            <w:r>
              <w:rPr>
                <w:rFonts w:ascii="Tahoma" w:hAnsi="Tahoma" w:cs="Tahoma"/>
                <w:sz w:val="24"/>
                <w:szCs w:val="24"/>
              </w:rPr>
              <w:t xml:space="preserve">Dave Douglas  </w:t>
            </w:r>
          </w:p>
          <w:p w14:paraId="6CC9D5FF" w14:textId="77777777" w:rsidR="00EC6ED0" w:rsidRPr="005A2510" w:rsidRDefault="00EC6ED0" w:rsidP="00EC6ED0">
            <w:pPr>
              <w:spacing w:after="0" w:line="240" w:lineRule="auto"/>
              <w:rPr>
                <w:rFonts w:ascii="Tahoma" w:hAnsi="Tahoma" w:cs="Tahoma"/>
                <w:sz w:val="24"/>
                <w:szCs w:val="24"/>
              </w:rPr>
            </w:pPr>
            <w:r w:rsidRPr="005A2510">
              <w:rPr>
                <w:rFonts w:ascii="Tahoma" w:hAnsi="Tahoma" w:cs="Tahoma"/>
                <w:sz w:val="24"/>
                <w:szCs w:val="24"/>
              </w:rPr>
              <w:t xml:space="preserve">Title:  </w:t>
            </w:r>
            <w:r>
              <w:rPr>
                <w:rFonts w:ascii="Tahoma" w:hAnsi="Tahoma" w:cs="Tahoma"/>
                <w:sz w:val="24"/>
                <w:szCs w:val="24"/>
              </w:rPr>
              <w:t xml:space="preserve">  Sales Manager</w:t>
            </w:r>
          </w:p>
          <w:p w14:paraId="16237A3F" w14:textId="77777777" w:rsidR="00EC6ED0" w:rsidRPr="005A2510" w:rsidRDefault="00EC6ED0" w:rsidP="00EC6ED0">
            <w:pPr>
              <w:spacing w:after="0" w:line="240" w:lineRule="auto"/>
              <w:rPr>
                <w:rFonts w:ascii="Tahoma" w:hAnsi="Tahoma" w:cs="Tahoma"/>
                <w:sz w:val="24"/>
                <w:szCs w:val="24"/>
              </w:rPr>
            </w:pPr>
            <w:r w:rsidRPr="005A2510">
              <w:rPr>
                <w:rFonts w:ascii="Tahoma" w:hAnsi="Tahoma" w:cs="Tahoma"/>
                <w:sz w:val="24"/>
                <w:szCs w:val="24"/>
              </w:rPr>
              <w:t xml:space="preserve">Telephone Number: </w:t>
            </w:r>
            <w:r>
              <w:rPr>
                <w:rFonts w:ascii="Tahoma" w:hAnsi="Tahoma" w:cs="Tahoma"/>
              </w:rPr>
              <w:t>913-344-7247</w:t>
            </w:r>
          </w:p>
          <w:p w14:paraId="398C9F1A" w14:textId="6A158EF0" w:rsidR="00793048" w:rsidRPr="00E1073E" w:rsidRDefault="00EC6ED0" w:rsidP="00EC6ED0">
            <w:pPr>
              <w:spacing w:after="0" w:line="240" w:lineRule="auto"/>
              <w:rPr>
                <w:rFonts w:ascii="Tahoma" w:hAnsi="Tahoma" w:cs="Tahoma"/>
                <w:sz w:val="24"/>
                <w:szCs w:val="24"/>
              </w:rPr>
            </w:pPr>
            <w:r w:rsidRPr="005A2510">
              <w:rPr>
                <w:rFonts w:ascii="Tahoma" w:hAnsi="Tahoma" w:cs="Tahoma"/>
                <w:sz w:val="24"/>
                <w:szCs w:val="24"/>
              </w:rPr>
              <w:t>Email Address</w:t>
            </w:r>
            <w:r w:rsidRPr="00CE5108">
              <w:rPr>
                <w:rFonts w:ascii="Tahoma" w:hAnsi="Tahoma" w:cs="Tahoma"/>
                <w:sz w:val="24"/>
                <w:szCs w:val="24"/>
              </w:rPr>
              <w:t xml:space="preserve">:  </w:t>
            </w:r>
            <w:hyperlink r:id="rId13" w:history="1">
              <w:r w:rsidRPr="00CE5108">
                <w:rPr>
                  <w:rStyle w:val="Hyperlink"/>
                  <w:rFonts w:ascii="Tahoma" w:hAnsi="Tahoma" w:cs="Tahoma"/>
                  <w:sz w:val="24"/>
                  <w:szCs w:val="24"/>
                </w:rPr>
                <w:t>dave.d@ncctinc.com</w:t>
              </w:r>
            </w:hyperlink>
          </w:p>
        </w:tc>
      </w:tr>
      <w:tr w:rsidR="00793048" w:rsidRPr="00E1073E" w14:paraId="3D85B5B2" w14:textId="77777777" w:rsidTr="00D2466E">
        <w:tc>
          <w:tcPr>
            <w:tcW w:w="3348" w:type="dxa"/>
          </w:tcPr>
          <w:p w14:paraId="0F2362C8"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GaDOE Contact for Credentialing:</w:t>
            </w:r>
          </w:p>
        </w:tc>
        <w:tc>
          <w:tcPr>
            <w:tcW w:w="6930" w:type="dxa"/>
          </w:tcPr>
          <w:p w14:paraId="6CCF24CF" w14:textId="77777777" w:rsidR="00EC6ED0" w:rsidRPr="003C6872" w:rsidRDefault="00EC6ED0" w:rsidP="00EC6ED0">
            <w:pPr>
              <w:spacing w:after="0" w:line="240" w:lineRule="auto"/>
              <w:rPr>
                <w:rFonts w:ascii="Tahoma" w:hAnsi="Tahoma" w:cs="Tahoma"/>
                <w:sz w:val="24"/>
                <w:szCs w:val="24"/>
              </w:rPr>
            </w:pPr>
            <w:r w:rsidRPr="003C6872">
              <w:rPr>
                <w:rFonts w:ascii="Tahoma" w:hAnsi="Tahoma" w:cs="Tahoma"/>
                <w:sz w:val="24"/>
                <w:szCs w:val="24"/>
              </w:rPr>
              <w:t>Name: Mamie Hanson</w:t>
            </w:r>
          </w:p>
          <w:p w14:paraId="61C41A99" w14:textId="77777777" w:rsidR="00EC6ED0" w:rsidRPr="003C6872" w:rsidRDefault="00EC6ED0" w:rsidP="00EC6ED0">
            <w:pPr>
              <w:spacing w:after="0" w:line="240" w:lineRule="auto"/>
              <w:rPr>
                <w:rFonts w:ascii="Tahoma" w:hAnsi="Tahoma" w:cs="Tahoma"/>
                <w:sz w:val="24"/>
                <w:szCs w:val="24"/>
              </w:rPr>
            </w:pPr>
            <w:r w:rsidRPr="003C6872">
              <w:rPr>
                <w:rFonts w:ascii="Tahoma" w:hAnsi="Tahoma" w:cs="Tahoma"/>
                <w:sz w:val="24"/>
                <w:szCs w:val="24"/>
              </w:rPr>
              <w:t xml:space="preserve">Telephone Number: </w:t>
            </w:r>
            <w:r>
              <w:rPr>
                <w:rFonts w:ascii="Tahoma" w:hAnsi="Tahoma" w:cs="Tahoma"/>
                <w:sz w:val="24"/>
                <w:szCs w:val="24"/>
              </w:rPr>
              <w:t>470-728-6052</w:t>
            </w:r>
          </w:p>
          <w:p w14:paraId="1870E173" w14:textId="3B3D5419" w:rsidR="00793048" w:rsidRPr="00E1073E" w:rsidRDefault="00EC6ED0" w:rsidP="00EC6ED0">
            <w:pPr>
              <w:spacing w:after="0" w:line="240" w:lineRule="auto"/>
              <w:rPr>
                <w:rFonts w:ascii="Tahoma" w:hAnsi="Tahoma" w:cs="Tahoma"/>
                <w:sz w:val="24"/>
                <w:szCs w:val="24"/>
              </w:rPr>
            </w:pPr>
            <w:r w:rsidRPr="003C6872">
              <w:rPr>
                <w:rFonts w:ascii="Tahoma" w:hAnsi="Tahoma" w:cs="Tahoma"/>
                <w:sz w:val="24"/>
                <w:szCs w:val="24"/>
              </w:rPr>
              <w:t xml:space="preserve">Email:  </w:t>
            </w:r>
            <w:hyperlink r:id="rId14" w:history="1">
              <w:r w:rsidRPr="006B5878">
                <w:rPr>
                  <w:rStyle w:val="Hyperlink"/>
                  <w:rFonts w:ascii="Tahoma" w:hAnsi="Tahoma" w:cs="Tahoma"/>
                  <w:sz w:val="24"/>
                  <w:szCs w:val="24"/>
                </w:rPr>
                <w:t>mhanson@doe.k12.ga.us</w:t>
              </w:r>
            </w:hyperlink>
          </w:p>
        </w:tc>
      </w:tr>
      <w:tr w:rsidR="00793048" w:rsidRPr="00F0138C" w14:paraId="341F1765" w14:textId="77777777" w:rsidTr="00D2466E">
        <w:tc>
          <w:tcPr>
            <w:tcW w:w="3348" w:type="dxa"/>
          </w:tcPr>
          <w:p w14:paraId="4D983AFD" w14:textId="77777777" w:rsidR="00793048" w:rsidRPr="00E1073E" w:rsidRDefault="00793048" w:rsidP="00D2466E">
            <w:pPr>
              <w:spacing w:after="0" w:line="240" w:lineRule="auto"/>
              <w:rPr>
                <w:rFonts w:ascii="Tahoma" w:hAnsi="Tahoma" w:cs="Tahoma"/>
                <w:b/>
                <w:sz w:val="24"/>
                <w:szCs w:val="24"/>
              </w:rPr>
            </w:pPr>
            <w:r w:rsidRPr="00E1073E">
              <w:rPr>
                <w:rFonts w:ascii="Tahoma" w:hAnsi="Tahoma" w:cs="Tahoma"/>
                <w:b/>
                <w:sz w:val="24"/>
                <w:szCs w:val="24"/>
              </w:rPr>
              <w:t>GaDOE Contact for Curriculum Area:</w:t>
            </w:r>
          </w:p>
        </w:tc>
        <w:tc>
          <w:tcPr>
            <w:tcW w:w="6930" w:type="dxa"/>
          </w:tcPr>
          <w:p w14:paraId="7E7AAFE3" w14:textId="77777777" w:rsidR="00EC6ED0" w:rsidRDefault="00EC6ED0" w:rsidP="00EC6ED0">
            <w:pPr>
              <w:spacing w:after="0" w:line="240" w:lineRule="auto"/>
              <w:rPr>
                <w:rFonts w:ascii="Tahoma" w:hAnsi="Tahoma" w:cs="Tahoma"/>
                <w:sz w:val="24"/>
                <w:szCs w:val="24"/>
              </w:rPr>
            </w:pPr>
            <w:r>
              <w:rPr>
                <w:rFonts w:ascii="Tahoma" w:hAnsi="Tahoma" w:cs="Tahoma"/>
                <w:sz w:val="24"/>
                <w:szCs w:val="24"/>
              </w:rPr>
              <w:t>Name:  Sandra Martin</w:t>
            </w:r>
          </w:p>
          <w:p w14:paraId="43BA9160" w14:textId="77777777" w:rsidR="00EC6ED0" w:rsidRDefault="00EC6ED0" w:rsidP="00EC6ED0">
            <w:pPr>
              <w:spacing w:after="0" w:line="240" w:lineRule="auto"/>
              <w:rPr>
                <w:rFonts w:ascii="Tahoma" w:hAnsi="Tahoma" w:cs="Tahoma"/>
                <w:sz w:val="24"/>
                <w:szCs w:val="24"/>
              </w:rPr>
            </w:pPr>
            <w:r>
              <w:rPr>
                <w:rFonts w:ascii="Tahoma" w:hAnsi="Tahoma" w:cs="Tahoma"/>
                <w:sz w:val="24"/>
                <w:szCs w:val="24"/>
              </w:rPr>
              <w:t>Telephone Number: 404-606-2348</w:t>
            </w:r>
          </w:p>
          <w:p w14:paraId="268E1742" w14:textId="6767D7BB" w:rsidR="00793048" w:rsidRPr="00F0138C" w:rsidRDefault="00EC6ED0" w:rsidP="00EC6ED0">
            <w:pPr>
              <w:spacing w:after="0" w:line="240" w:lineRule="auto"/>
              <w:rPr>
                <w:rFonts w:ascii="Tahoma" w:hAnsi="Tahoma" w:cs="Tahoma"/>
                <w:sz w:val="24"/>
                <w:szCs w:val="24"/>
              </w:rPr>
            </w:pPr>
            <w:r>
              <w:rPr>
                <w:rFonts w:ascii="Tahoma" w:hAnsi="Tahoma" w:cs="Tahoma"/>
                <w:sz w:val="24"/>
                <w:szCs w:val="24"/>
              </w:rPr>
              <w:t xml:space="preserve">Email: </w:t>
            </w:r>
            <w:hyperlink r:id="rId15" w:history="1">
              <w:r w:rsidRPr="006B5878">
                <w:rPr>
                  <w:rStyle w:val="Hyperlink"/>
                  <w:rFonts w:ascii="Tahoma" w:hAnsi="Tahoma" w:cs="Tahoma"/>
                  <w:sz w:val="24"/>
                  <w:szCs w:val="24"/>
                </w:rPr>
                <w:t>sandra.martin@doe.k12.ga.us</w:t>
              </w:r>
            </w:hyperlink>
          </w:p>
        </w:tc>
      </w:tr>
    </w:tbl>
    <w:p w14:paraId="27D13E0E" w14:textId="77777777" w:rsidR="006512AF" w:rsidRDefault="006512AF"/>
    <w:sectPr w:rsidR="006512A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9BE0D" w14:textId="77777777" w:rsidR="00102514" w:rsidRDefault="00102514" w:rsidP="00F30998">
      <w:pPr>
        <w:spacing w:after="0" w:line="240" w:lineRule="auto"/>
      </w:pPr>
      <w:r>
        <w:separator/>
      </w:r>
    </w:p>
  </w:endnote>
  <w:endnote w:type="continuationSeparator" w:id="0">
    <w:p w14:paraId="02C4C8E0" w14:textId="77777777" w:rsidR="00102514" w:rsidRDefault="00102514" w:rsidP="00F3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D783D" w14:textId="2807B57D" w:rsidR="00F30998" w:rsidRDefault="00F30998">
    <w:pPr>
      <w:pStyle w:val="Footer"/>
    </w:pPr>
    <w:r>
      <w:t xml:space="preserve">Revised </w:t>
    </w:r>
    <w:r w:rsidR="00EC6ED0">
      <w:t>4-1-2021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D5849" w14:textId="77777777" w:rsidR="00102514" w:rsidRDefault="00102514" w:rsidP="00F30998">
      <w:pPr>
        <w:spacing w:after="0" w:line="240" w:lineRule="auto"/>
      </w:pPr>
      <w:r>
        <w:separator/>
      </w:r>
    </w:p>
  </w:footnote>
  <w:footnote w:type="continuationSeparator" w:id="0">
    <w:p w14:paraId="5225C542" w14:textId="77777777" w:rsidR="00102514" w:rsidRDefault="00102514" w:rsidP="00F30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4070" w14:textId="77777777" w:rsidR="00F30998" w:rsidRPr="00F30998" w:rsidRDefault="00F30998" w:rsidP="00F30998">
    <w:pPr>
      <w:pStyle w:val="Header"/>
      <w:jc w:val="center"/>
      <w:rPr>
        <w:rFonts w:ascii="Tahoma" w:hAnsi="Tahoma" w:cs="Tahoma"/>
        <w:b/>
        <w:sz w:val="24"/>
        <w:szCs w:val="24"/>
      </w:rPr>
    </w:pPr>
    <w:r w:rsidRPr="00F30998">
      <w:rPr>
        <w:rFonts w:ascii="Tahoma" w:hAnsi="Tahoma" w:cs="Tahoma"/>
        <w:b/>
        <w:sz w:val="24"/>
        <w:szCs w:val="24"/>
      </w:rPr>
      <w:t>Assessment Information Sheet</w:t>
    </w:r>
  </w:p>
  <w:p w14:paraId="08241389" w14:textId="77777777" w:rsidR="00F30998" w:rsidRDefault="00F30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547AC"/>
    <w:multiLevelType w:val="hybridMultilevel"/>
    <w:tmpl w:val="964C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B78E5"/>
    <w:multiLevelType w:val="hybridMultilevel"/>
    <w:tmpl w:val="AD1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54A8F"/>
    <w:multiLevelType w:val="hybridMultilevel"/>
    <w:tmpl w:val="2104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9657F"/>
    <w:multiLevelType w:val="hybridMultilevel"/>
    <w:tmpl w:val="8286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48"/>
    <w:rsid w:val="00065CFB"/>
    <w:rsid w:val="00102514"/>
    <w:rsid w:val="00105BA8"/>
    <w:rsid w:val="001927A1"/>
    <w:rsid w:val="00247302"/>
    <w:rsid w:val="002745CC"/>
    <w:rsid w:val="002D1392"/>
    <w:rsid w:val="0037464D"/>
    <w:rsid w:val="003D2710"/>
    <w:rsid w:val="00485DC8"/>
    <w:rsid w:val="00490301"/>
    <w:rsid w:val="00495A16"/>
    <w:rsid w:val="005B39B1"/>
    <w:rsid w:val="006512AF"/>
    <w:rsid w:val="007864D2"/>
    <w:rsid w:val="00793048"/>
    <w:rsid w:val="007D289C"/>
    <w:rsid w:val="007D6764"/>
    <w:rsid w:val="00816766"/>
    <w:rsid w:val="00841FFB"/>
    <w:rsid w:val="00855A65"/>
    <w:rsid w:val="008851DD"/>
    <w:rsid w:val="008D7940"/>
    <w:rsid w:val="00993BD4"/>
    <w:rsid w:val="009C4352"/>
    <w:rsid w:val="009E6C98"/>
    <w:rsid w:val="00A530D6"/>
    <w:rsid w:val="00A91E29"/>
    <w:rsid w:val="00AA4CAE"/>
    <w:rsid w:val="00AC0DDB"/>
    <w:rsid w:val="00AC2FBA"/>
    <w:rsid w:val="00B02128"/>
    <w:rsid w:val="00B960B5"/>
    <w:rsid w:val="00BA5387"/>
    <w:rsid w:val="00C07A2F"/>
    <w:rsid w:val="00C300C3"/>
    <w:rsid w:val="00C34228"/>
    <w:rsid w:val="00C63B1F"/>
    <w:rsid w:val="00C65570"/>
    <w:rsid w:val="00CD367B"/>
    <w:rsid w:val="00D27E66"/>
    <w:rsid w:val="00D304E3"/>
    <w:rsid w:val="00D33595"/>
    <w:rsid w:val="00D41919"/>
    <w:rsid w:val="00D42838"/>
    <w:rsid w:val="00D730C4"/>
    <w:rsid w:val="00D73C3D"/>
    <w:rsid w:val="00DC5A6F"/>
    <w:rsid w:val="00DF09A8"/>
    <w:rsid w:val="00DF0B39"/>
    <w:rsid w:val="00E2796F"/>
    <w:rsid w:val="00EB4F23"/>
    <w:rsid w:val="00EB7252"/>
    <w:rsid w:val="00EC46EF"/>
    <w:rsid w:val="00EC5EB8"/>
    <w:rsid w:val="00EC6ED0"/>
    <w:rsid w:val="00EE6CD0"/>
    <w:rsid w:val="00F07A84"/>
    <w:rsid w:val="00F30998"/>
    <w:rsid w:val="00F505DF"/>
    <w:rsid w:val="00F7232D"/>
    <w:rsid w:val="00F72ADD"/>
    <w:rsid w:val="00F92146"/>
    <w:rsid w:val="00FA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BF18"/>
  <w15:chartTrackingRefBased/>
  <w15:docId w15:val="{48FFBAF1-59E9-4E4C-972F-E606C47E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048"/>
    <w:pPr>
      <w:ind w:left="720"/>
      <w:contextualSpacing/>
    </w:pPr>
  </w:style>
  <w:style w:type="paragraph" w:styleId="NoSpacing">
    <w:name w:val="No Spacing"/>
    <w:uiPriority w:val="1"/>
    <w:qFormat/>
    <w:rsid w:val="00793048"/>
    <w:pPr>
      <w:spacing w:after="0" w:line="240" w:lineRule="auto"/>
    </w:pPr>
    <w:rPr>
      <w:rFonts w:ascii="Calibri" w:eastAsia="Calibri" w:hAnsi="Calibri" w:cs="Times New Roman"/>
    </w:rPr>
  </w:style>
  <w:style w:type="character" w:styleId="Hyperlink">
    <w:name w:val="Hyperlink"/>
    <w:uiPriority w:val="99"/>
    <w:unhideWhenUsed/>
    <w:rsid w:val="00793048"/>
    <w:rPr>
      <w:color w:val="0000FF"/>
      <w:u w:val="single"/>
    </w:rPr>
  </w:style>
  <w:style w:type="paragraph" w:customStyle="1" w:styleId="Default">
    <w:name w:val="Default"/>
    <w:rsid w:val="00793048"/>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EB7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52"/>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30998"/>
    <w:rPr>
      <w:color w:val="605E5C"/>
      <w:shd w:val="clear" w:color="auto" w:fill="E1DFDD"/>
    </w:rPr>
  </w:style>
  <w:style w:type="character" w:styleId="FollowedHyperlink">
    <w:name w:val="FollowedHyperlink"/>
    <w:basedOn w:val="DefaultParagraphFont"/>
    <w:uiPriority w:val="99"/>
    <w:semiHidden/>
    <w:unhideWhenUsed/>
    <w:rsid w:val="00F30998"/>
    <w:rPr>
      <w:color w:val="954F72" w:themeColor="followedHyperlink"/>
      <w:u w:val="single"/>
    </w:rPr>
  </w:style>
  <w:style w:type="paragraph" w:styleId="Header">
    <w:name w:val="header"/>
    <w:basedOn w:val="Normal"/>
    <w:link w:val="HeaderChar"/>
    <w:uiPriority w:val="99"/>
    <w:unhideWhenUsed/>
    <w:rsid w:val="00F30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998"/>
    <w:rPr>
      <w:rFonts w:ascii="Calibri" w:eastAsia="Calibri" w:hAnsi="Calibri" w:cs="Times New Roman"/>
    </w:rPr>
  </w:style>
  <w:style w:type="paragraph" w:styleId="Footer">
    <w:name w:val="footer"/>
    <w:basedOn w:val="Normal"/>
    <w:link w:val="FooterChar"/>
    <w:uiPriority w:val="99"/>
    <w:unhideWhenUsed/>
    <w:rsid w:val="00F30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9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tinc.com" TargetMode="External"/><Relationship Id="rId13" Type="http://schemas.openxmlformats.org/officeDocument/2006/relationships/hyperlink" Target="mailto:dave.d@ncctinc.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ncctinc.com/store/products/6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tinc.com/certifications/moa" TargetMode="External"/><Relationship Id="rId5" Type="http://schemas.openxmlformats.org/officeDocument/2006/relationships/webSettings" Target="webSettings.xml"/><Relationship Id="rId15" Type="http://schemas.openxmlformats.org/officeDocument/2006/relationships/hyperlink" Target="mailto:sandra.martin@doe.k12.ga.us" TargetMode="External"/><Relationship Id="rId10" Type="http://schemas.openxmlformats.org/officeDocument/2006/relationships/hyperlink" Target="mailto:dave.d@ncctin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ctinc.com/Documents/MOA%20Detailed%20Test%20Plan%202020.pdf" TargetMode="External"/><Relationship Id="rId14" Type="http://schemas.openxmlformats.org/officeDocument/2006/relationships/hyperlink" Target="mailto:mhanson@doe.k12.ga.u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_x0020_SubHeader xmlns="6c247bae-e40d-40c7-91b3-26f1e466c40a" xsi:nil="true"/>
    <Year xmlns="6c247bae-e40d-40c7-91b3-26f1e466c40a">2021</Year>
    <PublishingExpirationDate xmlns="http://schemas.microsoft.com/sharepoint/v3" xsi:nil="true"/>
    <PublishingStartDate xmlns="http://schemas.microsoft.com/sharepoint/v3" xsi:nil="true"/>
    <TaxCatchAll xmlns="1d496aed-39d0-4758-b3cf-4e4773287716"/>
    <Document_x0020_Type xmlns="6c247bae-e40d-40c7-91b3-26f1e466c40a">Assessments</Document_x0020_Type>
    <Page xmlns="6c247bae-e40d-40c7-91b3-26f1e466c40a" xsi:nil="true"/>
    <Program_x0020_Type xmlns="6c247bae-e40d-40c7-91b3-26f1e466c40a">
      <Value>Career Clusters</Value>
    </Program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ADDA3E14B7FA49BB927AF7FF0FDB85" ma:contentTypeVersion="9" ma:contentTypeDescription="Create a new document." ma:contentTypeScope="" ma:versionID="1cd2390405f9044458e778f6a554c3a7">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db8b336b3db17b5b515ed429be2421ea"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 ma:web="b1898e29-fee5-4c33-85ce-dc384e63ddeb">
      <xsd:simpleType>
        <xsd:restriction base="dms:Lookup"/>
      </xsd:simpleType>
    </xsd:element>
    <xsd:element name="Page_x0020_SubHeader" ma:index="13" nillable="true" ma:displayName="Page SubHeader" ma:internalName="Page_x0020_SubHeader">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68EBB-C4D7-49FD-82DF-14162E8B8E1F}"/>
</file>

<file path=customXml/itemProps2.xml><?xml version="1.0" encoding="utf-8"?>
<ds:datastoreItem xmlns:ds="http://schemas.openxmlformats.org/officeDocument/2006/customXml" ds:itemID="{FECFF0FC-0C15-4FF7-8703-34B8CC067A7F}"/>
</file>

<file path=customXml/itemProps3.xml><?xml version="1.0" encoding="utf-8"?>
<ds:datastoreItem xmlns:ds="http://schemas.openxmlformats.org/officeDocument/2006/customXml" ds:itemID="{F4ACDA65-C5A9-46D9-9061-562F96AD8EB7}"/>
</file>

<file path=customXml/itemProps4.xml><?xml version="1.0" encoding="utf-8"?>
<ds:datastoreItem xmlns:ds="http://schemas.openxmlformats.org/officeDocument/2006/customXml" ds:itemID="{A947CBF4-E6F9-4F4F-83F0-0855E3669B2B}"/>
</file>

<file path=docProps/app.xml><?xml version="1.0" encoding="utf-8"?>
<Properties xmlns="http://schemas.openxmlformats.org/officeDocument/2006/extended-properties" xmlns:vt="http://schemas.openxmlformats.org/officeDocument/2006/docPropsVTypes">
  <Template>Normal</Template>
  <TotalTime>7</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NCCT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Brackett</dc:creator>
  <cp:keywords/>
  <dc:description/>
  <cp:lastModifiedBy>Mamie Hanson</cp:lastModifiedBy>
  <cp:revision>3</cp:revision>
  <cp:lastPrinted>2018-05-31T23:07:00Z</cp:lastPrinted>
  <dcterms:created xsi:type="dcterms:W3CDTF">2021-04-09T15:33:00Z</dcterms:created>
  <dcterms:modified xsi:type="dcterms:W3CDTF">2021-04-09T15:41:00Z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0x010100F7ADDA3E14B7FA49BB927AF7FF0FDB85</vt:lpwstr>
  </property>
</Properties>
</file>