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1168" w14:textId="5B06F5F3" w:rsidR="00E524B0" w:rsidRPr="00267BEE" w:rsidRDefault="00320124" w:rsidP="00320124">
      <w:pPr>
        <w:jc w:val="center"/>
        <w:rPr>
          <w:b/>
          <w:bCs/>
          <w:color w:val="000000" w:themeColor="text1"/>
          <w:kern w:val="24"/>
        </w:rPr>
      </w:pPr>
      <w:r>
        <w:rPr>
          <w:b/>
          <w:bCs/>
        </w:rPr>
        <w:t xml:space="preserve">Types of </w:t>
      </w:r>
      <w:r w:rsidR="005C1F34" w:rsidRPr="00267BEE">
        <w:rPr>
          <w:b/>
          <w:bCs/>
        </w:rPr>
        <w:t>Programs</w:t>
      </w:r>
    </w:p>
    <w:tbl>
      <w:tblPr>
        <w:tblStyle w:val="TableGrid"/>
        <w:tblpPr w:leftFromText="180" w:rightFromText="180" w:vertAnchor="text" w:horzAnchor="margin" w:tblpX="-152" w:tblpY="-23"/>
        <w:tblW w:w="110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1"/>
        <w:gridCol w:w="5651"/>
      </w:tblGrid>
      <w:tr w:rsidR="005C1F34" w14:paraId="0966D656" w14:textId="77777777" w:rsidTr="00E66069">
        <w:tc>
          <w:tcPr>
            <w:tcW w:w="538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14:paraId="31802D4F" w14:textId="2366BD8F" w:rsidR="005C1F34" w:rsidRPr="00634C8A" w:rsidRDefault="005C1F34" w:rsidP="00E66069">
            <w:pPr>
              <w:jc w:val="center"/>
              <w:rPr>
                <w:rFonts w:cs="Arial"/>
                <w:b/>
                <w:bCs/>
                <w:sz w:val="20"/>
                <w:szCs w:val="20"/>
              </w:rPr>
            </w:pPr>
            <w:r w:rsidRPr="00634C8A">
              <w:rPr>
                <w:rFonts w:cs="Arial"/>
                <w:b/>
                <w:bCs/>
                <w:sz w:val="20"/>
                <w:szCs w:val="20"/>
              </w:rPr>
              <w:t>Targeted Assistance Programs</w:t>
            </w:r>
          </w:p>
          <w:p w14:paraId="1D5707BE" w14:textId="5C6F03C3" w:rsidR="005C1F34" w:rsidRPr="00634C8A" w:rsidRDefault="005C1F34" w:rsidP="00E66069">
            <w:pPr>
              <w:jc w:val="center"/>
              <w:rPr>
                <w:rFonts w:cs="Arial"/>
                <w:b/>
                <w:bCs/>
                <w:sz w:val="20"/>
                <w:szCs w:val="20"/>
              </w:rPr>
            </w:pPr>
          </w:p>
          <w:p w14:paraId="2ED0C7E9" w14:textId="22A5F59A" w:rsidR="005C1F34" w:rsidRDefault="005C1F34" w:rsidP="00E66069">
            <w:pPr>
              <w:rPr>
                <w:rFonts w:cs="Arial"/>
                <w:color w:val="000000" w:themeColor="text1"/>
                <w:sz w:val="20"/>
                <w:szCs w:val="20"/>
              </w:rPr>
            </w:pPr>
            <w:r w:rsidRPr="00634C8A">
              <w:rPr>
                <w:rFonts w:cs="Arial"/>
                <w:color w:val="000000" w:themeColor="text1"/>
                <w:sz w:val="20"/>
                <w:szCs w:val="20"/>
              </w:rPr>
              <w:t xml:space="preserve">Title I, Part A funds must be used to meet the needs of students </w:t>
            </w:r>
            <w:r w:rsidRPr="00BF02D3">
              <w:rPr>
                <w:rFonts w:cs="Arial"/>
                <w:b/>
                <w:bCs/>
                <w:color w:val="000000" w:themeColor="text1"/>
                <w:sz w:val="20"/>
                <w:szCs w:val="20"/>
                <w:u w:val="single"/>
              </w:rPr>
              <w:t>identified</w:t>
            </w:r>
            <w:r w:rsidRPr="00634C8A">
              <w:rPr>
                <w:rFonts w:cs="Arial"/>
                <w:color w:val="000000" w:themeColor="text1"/>
                <w:sz w:val="20"/>
                <w:szCs w:val="20"/>
              </w:rPr>
              <w:t xml:space="preserve"> as being in the greatest need of services based upon academic performance. Students are selected using multiple, educationally related objective criteria. All costs must be supplemental and limited to services for eligible students.</w:t>
            </w:r>
          </w:p>
          <w:p w14:paraId="1A91FEDA" w14:textId="22AEB631" w:rsidR="005C1F34" w:rsidRPr="00634C8A" w:rsidRDefault="005C1F34" w:rsidP="00E66069">
            <w:pPr>
              <w:rPr>
                <w:rFonts w:cs="Arial"/>
                <w:color w:val="000000" w:themeColor="text1"/>
                <w:sz w:val="20"/>
                <w:szCs w:val="20"/>
                <w:shd w:val="clear" w:color="auto" w:fill="FFFFFF"/>
              </w:rPr>
            </w:pPr>
            <w:r w:rsidRPr="00634C8A">
              <w:rPr>
                <w:rFonts w:cs="Arial"/>
                <w:color w:val="000000" w:themeColor="text1"/>
                <w:sz w:val="20"/>
                <w:szCs w:val="20"/>
              </w:rPr>
              <w:t xml:space="preserve"> </w:t>
            </w:r>
          </w:p>
          <w:p w14:paraId="6DEAB66D" w14:textId="5B655E7A" w:rsidR="005C1F34" w:rsidRDefault="005C1F34" w:rsidP="00E66069">
            <w:pPr>
              <w:rPr>
                <w:rFonts w:cs="Arial"/>
                <w:sz w:val="20"/>
                <w:szCs w:val="20"/>
              </w:rPr>
            </w:pPr>
          </w:p>
          <w:p w14:paraId="60656D81" w14:textId="6B85C8DD" w:rsidR="005C1F34" w:rsidRPr="00AF521A" w:rsidRDefault="00A646FF" w:rsidP="00E66069">
            <w:pPr>
              <w:jc w:val="center"/>
              <w:rPr>
                <w:rFonts w:cs="Arial"/>
                <w:b/>
                <w:bCs/>
                <w:sz w:val="20"/>
                <w:szCs w:val="20"/>
              </w:rPr>
            </w:pPr>
            <w:hyperlink r:id="rId10" w:history="1">
              <w:r w:rsidR="005C1F34" w:rsidRPr="00AF521A">
                <w:rPr>
                  <w:rStyle w:val="Hyperlink"/>
                  <w:rFonts w:ascii="Helvetica LT Std" w:hAnsi="Helvetica LT Std" w:cs="Arial"/>
                  <w:b/>
                  <w:bCs/>
                  <w:sz w:val="20"/>
                  <w:szCs w:val="20"/>
                </w:rPr>
                <w:t>Targeted Assistance Programs</w:t>
              </w:r>
            </w:hyperlink>
          </w:p>
          <w:p w14:paraId="2E26DC16" w14:textId="3A0BBBB2" w:rsidR="005C1F34" w:rsidRDefault="005C1F34" w:rsidP="00E66069">
            <w:pPr>
              <w:jc w:val="center"/>
            </w:pPr>
          </w:p>
        </w:tc>
        <w:tc>
          <w:tcPr>
            <w:tcW w:w="565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14:paraId="23D5F2E3" w14:textId="77777777" w:rsidR="005C1F34" w:rsidRDefault="005C1F34" w:rsidP="00E66069">
            <w:pPr>
              <w:jc w:val="center"/>
              <w:rPr>
                <w:rFonts w:cs="Arial"/>
                <w:b/>
                <w:bCs/>
                <w:sz w:val="20"/>
                <w:szCs w:val="20"/>
              </w:rPr>
            </w:pPr>
            <w:r w:rsidRPr="006F06B3">
              <w:rPr>
                <w:rFonts w:cs="Arial"/>
                <w:b/>
                <w:bCs/>
                <w:sz w:val="20"/>
                <w:szCs w:val="20"/>
              </w:rPr>
              <w:t>Schoolwide Programs</w:t>
            </w:r>
          </w:p>
          <w:p w14:paraId="61D3BF76" w14:textId="77777777" w:rsidR="005C1F34" w:rsidRDefault="005C1F34" w:rsidP="00E66069">
            <w:pPr>
              <w:rPr>
                <w:rFonts w:cs="Arial"/>
                <w:b/>
                <w:bCs/>
                <w:sz w:val="20"/>
                <w:szCs w:val="20"/>
              </w:rPr>
            </w:pPr>
          </w:p>
          <w:p w14:paraId="1364F945" w14:textId="77777777" w:rsidR="005C1F34" w:rsidRPr="006F06B3" w:rsidRDefault="005C1F34" w:rsidP="00E66069">
            <w:pPr>
              <w:rPr>
                <w:rFonts w:cs="Arial"/>
                <w:sz w:val="20"/>
                <w:szCs w:val="20"/>
              </w:rPr>
            </w:pPr>
            <w:r w:rsidRPr="009D6CE3">
              <w:rPr>
                <w:rFonts w:cs="Arial"/>
                <w:sz w:val="20"/>
                <w:szCs w:val="20"/>
              </w:rPr>
              <w:t>Title I, Part A</w:t>
            </w:r>
            <w:r>
              <w:rPr>
                <w:rFonts w:cs="Arial"/>
                <w:sz w:val="20"/>
                <w:szCs w:val="20"/>
              </w:rPr>
              <w:t xml:space="preserve"> funds may be used to improve the </w:t>
            </w:r>
            <w:r w:rsidRPr="00BC0F32">
              <w:rPr>
                <w:rFonts w:cs="Arial"/>
                <w:b/>
                <w:bCs/>
                <w:sz w:val="20"/>
                <w:szCs w:val="20"/>
                <w:u w:val="single"/>
              </w:rPr>
              <w:t>entire educational program</w:t>
            </w:r>
            <w:r>
              <w:rPr>
                <w:rFonts w:cs="Arial"/>
                <w:sz w:val="20"/>
                <w:szCs w:val="20"/>
              </w:rPr>
              <w:t xml:space="preserve"> within the school, which should result in improving the academic achievement of all students, particularly the lowest-achieving students.  The goal of a schoolwide program is to assist the lowest-achieving students to demonstrate proficiency on academic achievement standards. </w:t>
            </w:r>
          </w:p>
          <w:p w14:paraId="23BB9905" w14:textId="77777777" w:rsidR="005C1F34" w:rsidRPr="00634C8A" w:rsidRDefault="005C1F34" w:rsidP="00E66069">
            <w:pPr>
              <w:rPr>
                <w:rFonts w:cs="Arial"/>
                <w:sz w:val="20"/>
                <w:szCs w:val="20"/>
              </w:rPr>
            </w:pPr>
          </w:p>
          <w:p w14:paraId="6EEA1D32" w14:textId="77777777" w:rsidR="005C1F34" w:rsidRDefault="00A646FF" w:rsidP="00E66069">
            <w:pPr>
              <w:jc w:val="center"/>
              <w:rPr>
                <w:rFonts w:cs="Arial"/>
                <w:b/>
                <w:bCs/>
                <w:sz w:val="20"/>
                <w:szCs w:val="20"/>
              </w:rPr>
            </w:pPr>
            <w:hyperlink r:id="rId11" w:history="1">
              <w:r w:rsidR="005C1F34" w:rsidRPr="00634C8A">
                <w:rPr>
                  <w:rStyle w:val="Hyperlink"/>
                  <w:rFonts w:ascii="Helvetica LT Std" w:hAnsi="Helvetica LT Std" w:cs="Arial"/>
                  <w:b/>
                  <w:bCs/>
                  <w:sz w:val="20"/>
                  <w:szCs w:val="20"/>
                </w:rPr>
                <w:t>Schoolwide Programs</w:t>
              </w:r>
            </w:hyperlink>
          </w:p>
          <w:p w14:paraId="266EF2D7" w14:textId="77777777" w:rsidR="005C1F34" w:rsidRDefault="005C1F34" w:rsidP="00E66069"/>
        </w:tc>
      </w:tr>
    </w:tbl>
    <w:bookmarkStart w:id="0" w:name="_Hlk43979853"/>
    <w:p w14:paraId="0934243A" w14:textId="71D051B8" w:rsidR="005C1F34" w:rsidRPr="001913E2" w:rsidRDefault="005C1F34" w:rsidP="00267BEE">
      <w:pPr>
        <w:rPr>
          <w:color w:val="000000" w:themeColor="text1"/>
          <w:kern w:val="24"/>
          <w:sz w:val="18"/>
          <w:szCs w:val="18"/>
        </w:rPr>
      </w:pPr>
      <w:r w:rsidRPr="001913E2">
        <w:fldChar w:fldCharType="begin"/>
      </w:r>
      <w:r w:rsidRPr="001913E2">
        <w:rPr>
          <w:b/>
          <w:bCs/>
        </w:rPr>
        <w:instrText xml:space="preserve"> HYPERLINK "https://www2.ed.gov/policy/elsec/leg/esea02/pg2.html" </w:instrText>
      </w:r>
      <w:r w:rsidRPr="001913E2">
        <w:fldChar w:fldCharType="separate"/>
      </w:r>
      <w:hyperlink r:id="rId12" w:history="1">
        <w:r w:rsidRPr="001913E2">
          <w:rPr>
            <w:rStyle w:val="Hyperlink"/>
            <w:rFonts w:ascii="Helvetica LT Std" w:hAnsi="Helvetica LT Std"/>
            <w:b/>
            <w:bCs/>
            <w:kern w:val="24"/>
            <w:sz w:val="18"/>
            <w:szCs w:val="18"/>
          </w:rPr>
          <w:t>ESEA</w:t>
        </w:r>
      </w:hyperlink>
      <w:r w:rsidRPr="001913E2">
        <w:rPr>
          <w:rStyle w:val="Hyperlink"/>
          <w:rFonts w:ascii="Helvetica LT Std" w:hAnsi="Helvetica LT Std"/>
          <w:b/>
          <w:bCs/>
          <w:kern w:val="24"/>
          <w:sz w:val="18"/>
          <w:szCs w:val="18"/>
        </w:rPr>
        <w:fldChar w:fldCharType="end"/>
      </w:r>
      <w:bookmarkEnd w:id="0"/>
      <w:r w:rsidRPr="001913E2">
        <w:rPr>
          <w:color w:val="000000" w:themeColor="text1"/>
          <w:kern w:val="24"/>
          <w:sz w:val="18"/>
          <w:szCs w:val="18"/>
        </w:rPr>
        <w:t xml:space="preserve"> </w:t>
      </w:r>
      <w:r w:rsidRPr="00622A1F">
        <w:rPr>
          <w:b/>
          <w:bCs/>
          <w:color w:val="000000" w:themeColor="text1"/>
          <w:kern w:val="24"/>
          <w:sz w:val="18"/>
          <w:szCs w:val="18"/>
        </w:rPr>
        <w:t>Sections:</w:t>
      </w:r>
      <w:r w:rsidRPr="001913E2">
        <w:rPr>
          <w:color w:val="000000" w:themeColor="text1"/>
          <w:kern w:val="24"/>
          <w:sz w:val="18"/>
          <w:szCs w:val="18"/>
        </w:rPr>
        <w:t xml:space="preserve"> </w:t>
      </w:r>
      <w:r w:rsidR="00152A98" w:rsidRPr="001913E2">
        <w:rPr>
          <w:color w:val="000000" w:themeColor="text1"/>
          <w:kern w:val="24"/>
          <w:sz w:val="18"/>
          <w:szCs w:val="18"/>
        </w:rPr>
        <w:t>1001,</w:t>
      </w:r>
      <w:r w:rsidRPr="001913E2">
        <w:rPr>
          <w:color w:val="000000" w:themeColor="text1"/>
          <w:kern w:val="24"/>
          <w:sz w:val="18"/>
          <w:szCs w:val="18"/>
        </w:rPr>
        <w:t xml:space="preserve"> 1112, 1114, 1115</w:t>
      </w:r>
    </w:p>
    <w:p w14:paraId="50C9EC71" w14:textId="77777777" w:rsidR="00875A91" w:rsidRDefault="00875A91" w:rsidP="00137E49">
      <w:pPr>
        <w:jc w:val="center"/>
        <w:rPr>
          <w:b/>
          <w:bCs/>
        </w:rPr>
      </w:pPr>
    </w:p>
    <w:p w14:paraId="59339DBD" w14:textId="781ECDCB" w:rsidR="00E524B0" w:rsidRPr="00267BEE" w:rsidRDefault="005C1F34" w:rsidP="00320124">
      <w:pPr>
        <w:jc w:val="center"/>
      </w:pPr>
      <w:r w:rsidRPr="00267BEE">
        <w:rPr>
          <w:b/>
          <w:bCs/>
        </w:rPr>
        <w:t>Process for Determining District/School Needs</w:t>
      </w:r>
    </w:p>
    <w:p w14:paraId="70CF69E8" w14:textId="5B660A2F" w:rsidR="00137E49" w:rsidRPr="00137E49" w:rsidRDefault="00320124" w:rsidP="00137E49">
      <w:pPr>
        <w:spacing w:after="0" w:line="240" w:lineRule="auto"/>
        <w:rPr>
          <w:rFonts w:ascii="Arial" w:hAnsi="Arial" w:cs="Arial"/>
          <w:b/>
          <w:bCs/>
          <w:sz w:val="20"/>
          <w:szCs w:val="20"/>
        </w:rPr>
      </w:pPr>
      <w:r w:rsidRPr="006418ED">
        <w:rPr>
          <w:noProof/>
        </w:rPr>
        <mc:AlternateContent>
          <mc:Choice Requires="wps">
            <w:drawing>
              <wp:anchor distT="0" distB="0" distL="114300" distR="114300" simplePos="0" relativeHeight="251677696" behindDoc="0" locked="0" layoutInCell="1" allowOverlap="1" wp14:anchorId="36495E8B" wp14:editId="10053B5E">
                <wp:simplePos x="0" y="0"/>
                <wp:positionH relativeFrom="column">
                  <wp:posOffset>2619055</wp:posOffset>
                </wp:positionH>
                <wp:positionV relativeFrom="paragraph">
                  <wp:posOffset>71120</wp:posOffset>
                </wp:positionV>
                <wp:extent cx="1451610" cy="473075"/>
                <wp:effectExtent l="57150" t="57150" r="53340" b="60325"/>
                <wp:wrapNone/>
                <wp:docPr id="4" name="Flowchart: Alternate Process 40"/>
                <wp:cNvGraphicFramePr/>
                <a:graphic xmlns:a="http://schemas.openxmlformats.org/drawingml/2006/main">
                  <a:graphicData uri="http://schemas.microsoft.com/office/word/2010/wordprocessingShape">
                    <wps:wsp>
                      <wps:cNvSpPr/>
                      <wps:spPr>
                        <a:xfrm>
                          <a:off x="0" y="0"/>
                          <a:ext cx="1451610" cy="473075"/>
                        </a:xfrm>
                        <a:prstGeom prst="flowChartAlternateProcess">
                          <a:avLst/>
                        </a:prstGeom>
                        <a:solidFill>
                          <a:srgbClr val="70AD47">
                            <a:lumMod val="60000"/>
                            <a:lumOff val="40000"/>
                          </a:srgbClr>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700A1DA9" w14:textId="04AA6383" w:rsidR="006418ED" w:rsidRPr="00984D99" w:rsidRDefault="006418ED" w:rsidP="006418ED">
                            <w:pPr>
                              <w:jc w:val="center"/>
                              <w:rPr>
                                <w:sz w:val="24"/>
                                <w:szCs w:val="24"/>
                                <w14:props3d w14:extrusionH="57150" w14:contourW="0" w14:prstMaterial="warmMatte">
                                  <w14:bevelT w14:w="38100" w14:h="38100" w14:prst="circle"/>
                                </w14:props3d>
                              </w:rPr>
                            </w:pPr>
                            <w:r w:rsidRPr="006418ED">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Comprehensive Needs</w:t>
                            </w:r>
                            <w:r>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 xml:space="preserve"> Assessment</w:t>
                            </w:r>
                          </w:p>
                        </w:txbxContent>
                      </wps:txbx>
                      <wps:bodyPr wrap="square" rtlCol="0" anchor="ctr">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36495E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0" o:spid="_x0000_s1026" type="#_x0000_t176" style="position:absolute;margin-left:206.2pt;margin-top:5.6pt;width:114.3pt;height: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" fillcolor="#a9d18e" strokecolor="#2f528f" strokeweight="1pt">
                <v:textbox>
                  <w:txbxContent>
                    <w:p w14:paraId="700A1DA9" w14:textId="04AA6383" w:rsidR="006418ED" w:rsidRPr="00984D99" w:rsidRDefault="006418ED" w:rsidP="006418ED">
                      <w:pPr>
                        <w:jc w:val="center"/>
                        <w:rPr>
                          <w:sz w:val="24"/>
                          <w:szCs w:val="24"/>
                          <w14:props3d w14:extrusionH="57150" w14:contourW="0" w14:prstMaterial="warmMatte">
                            <w14:bevelT w14:w="38100" w14:h="38100" w14:prst="circle"/>
                          </w14:props3d>
                        </w:rPr>
                      </w:pPr>
                      <w:r w:rsidRPr="006418ED">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Comprehensive Needs</w:t>
                      </w:r>
                      <w:r>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 xml:space="preserve"> Assessment</w:t>
                      </w:r>
                    </w:p>
                  </w:txbxContent>
                </v:textbox>
              </v:shape>
            </w:pict>
          </mc:Fallback>
        </mc:AlternateContent>
      </w:r>
    </w:p>
    <w:p w14:paraId="601EE596" w14:textId="2AEE897F" w:rsidR="00137E49" w:rsidRPr="00137E49" w:rsidRDefault="00B5159D" w:rsidP="00137E49">
      <w:pPr>
        <w:spacing w:after="0" w:line="240" w:lineRule="auto"/>
        <w:rPr>
          <w:rFonts w:ascii="Arial" w:hAnsi="Arial" w:cs="Arial"/>
          <w:b/>
          <w:bCs/>
          <w:sz w:val="20"/>
          <w:szCs w:val="20"/>
        </w:rPr>
      </w:pPr>
      <w:r w:rsidRPr="00E524B0">
        <w:rPr>
          <w:noProof/>
        </w:rPr>
        <mc:AlternateContent>
          <mc:Choice Requires="wps">
            <w:drawing>
              <wp:anchor distT="0" distB="0" distL="114300" distR="114300" simplePos="0" relativeHeight="251685888" behindDoc="0" locked="0" layoutInCell="1" allowOverlap="1" wp14:anchorId="3323CFF4" wp14:editId="6689F3DF">
                <wp:simplePos x="0" y="0"/>
                <wp:positionH relativeFrom="column">
                  <wp:posOffset>4380822</wp:posOffset>
                </wp:positionH>
                <wp:positionV relativeFrom="paragraph">
                  <wp:posOffset>116206</wp:posOffset>
                </wp:positionV>
                <wp:extent cx="196628" cy="344399"/>
                <wp:effectExtent l="76200" t="0" r="51435" b="0"/>
                <wp:wrapNone/>
                <wp:docPr id="9" name="Arrow: Up 55"/>
                <wp:cNvGraphicFramePr/>
                <a:graphic xmlns:a="http://schemas.openxmlformats.org/drawingml/2006/main">
                  <a:graphicData uri="http://schemas.microsoft.com/office/word/2010/wordprocessingShape">
                    <wps:wsp>
                      <wps:cNvSpPr/>
                      <wps:spPr>
                        <a:xfrm rot="8138282">
                          <a:off x="0" y="0"/>
                          <a:ext cx="196628" cy="344399"/>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345536D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5" o:spid="_x0000_s1026" type="#_x0000_t68" style="position:absolute;margin-left:344.95pt;margin-top:9.15pt;width:15.5pt;height:27.1pt;rotation:888917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" adj="6166" fillcolor="windowText" strokeweight="1pt"/>
            </w:pict>
          </mc:Fallback>
        </mc:AlternateContent>
      </w:r>
      <w:r w:rsidRPr="00E524B0">
        <w:rPr>
          <w:noProof/>
        </w:rPr>
        <mc:AlternateContent>
          <mc:Choice Requires="wps">
            <w:drawing>
              <wp:anchor distT="0" distB="0" distL="114300" distR="114300" simplePos="0" relativeHeight="251663360" behindDoc="0" locked="0" layoutInCell="1" allowOverlap="1" wp14:anchorId="12EE619D" wp14:editId="2F07C55E">
                <wp:simplePos x="0" y="0"/>
                <wp:positionH relativeFrom="column">
                  <wp:posOffset>2137244</wp:posOffset>
                </wp:positionH>
                <wp:positionV relativeFrom="paragraph">
                  <wp:posOffset>119809</wp:posOffset>
                </wp:positionV>
                <wp:extent cx="196628" cy="344399"/>
                <wp:effectExtent l="0" t="73977" r="0" b="53658"/>
                <wp:wrapNone/>
                <wp:docPr id="56" name="Arrow: Up 55">
                  <a:extLst xmlns:a="http://schemas.openxmlformats.org/drawingml/2006/main">
                    <a:ext uri="{FF2B5EF4-FFF2-40B4-BE49-F238E27FC236}">
                      <a16:creationId xmlns:a16="http://schemas.microsoft.com/office/drawing/2014/main" id="{B45E4389-09C8-4E7D-9D07-12E867C69632}"/>
                    </a:ext>
                  </a:extLst>
                </wp:docPr>
                <wp:cNvGraphicFramePr/>
                <a:graphic xmlns:a="http://schemas.openxmlformats.org/drawingml/2006/main">
                  <a:graphicData uri="http://schemas.microsoft.com/office/word/2010/wordprocessingShape">
                    <wps:wsp>
                      <wps:cNvSpPr/>
                      <wps:spPr>
                        <a:xfrm rot="14052154">
                          <a:off x="0" y="0"/>
                          <a:ext cx="196628" cy="344399"/>
                        </a:xfrm>
                        <a:prstGeom prst="up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DDAD895" id="Arrow: Up 55" o:spid="_x0000_s1026" type="#_x0000_t68" style="position:absolute;margin-left:168.3pt;margin-top:9.45pt;width:15.5pt;height:27.1pt;rotation:-824426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" adj="6166" fillcolor="black [3200]" strokecolor="black [1600]" strokeweight="1pt"/>
            </w:pict>
          </mc:Fallback>
        </mc:AlternateContent>
      </w:r>
    </w:p>
    <w:p w14:paraId="1C5A9285" w14:textId="7B61D541" w:rsidR="00137E49" w:rsidRPr="00137E49" w:rsidRDefault="00137E49" w:rsidP="00137E49">
      <w:pPr>
        <w:spacing w:after="0" w:line="240" w:lineRule="auto"/>
        <w:rPr>
          <w:rFonts w:ascii="Arial" w:hAnsi="Arial" w:cs="Arial"/>
          <w:b/>
          <w:bCs/>
          <w:sz w:val="20"/>
          <w:szCs w:val="20"/>
        </w:rPr>
      </w:pPr>
    </w:p>
    <w:p w14:paraId="59B3C8CA" w14:textId="48E8E236" w:rsidR="00137E49" w:rsidRPr="00137E49" w:rsidRDefault="00137E49" w:rsidP="00137E49">
      <w:pPr>
        <w:spacing w:after="0" w:line="240" w:lineRule="auto"/>
        <w:rPr>
          <w:rFonts w:ascii="Arial" w:hAnsi="Arial" w:cs="Arial"/>
          <w:b/>
          <w:bCs/>
          <w:sz w:val="20"/>
          <w:szCs w:val="20"/>
        </w:rPr>
      </w:pPr>
    </w:p>
    <w:p w14:paraId="612ACA5E" w14:textId="130C432B" w:rsidR="00137E49" w:rsidRPr="00137E49" w:rsidRDefault="00B5159D" w:rsidP="00137E49">
      <w:pPr>
        <w:spacing w:after="0" w:line="240" w:lineRule="auto"/>
        <w:rPr>
          <w:rFonts w:ascii="Arial" w:hAnsi="Arial" w:cs="Arial"/>
          <w:b/>
          <w:bCs/>
          <w:sz w:val="20"/>
          <w:szCs w:val="20"/>
        </w:rPr>
      </w:pPr>
      <w:r w:rsidRPr="006418ED">
        <w:rPr>
          <w:noProof/>
        </w:rPr>
        <mc:AlternateContent>
          <mc:Choice Requires="wps">
            <w:drawing>
              <wp:anchor distT="0" distB="0" distL="114300" distR="114300" simplePos="0" relativeHeight="251681792" behindDoc="0" locked="0" layoutInCell="1" allowOverlap="1" wp14:anchorId="5CA5A45F" wp14:editId="4C368255">
                <wp:simplePos x="0" y="0"/>
                <wp:positionH relativeFrom="column">
                  <wp:posOffset>4143375</wp:posOffset>
                </wp:positionH>
                <wp:positionV relativeFrom="paragraph">
                  <wp:posOffset>83820</wp:posOffset>
                </wp:positionV>
                <wp:extent cx="1451610" cy="473075"/>
                <wp:effectExtent l="57150" t="57150" r="53340" b="60325"/>
                <wp:wrapNone/>
                <wp:docPr id="7" name="Flowchart: Alternate Process 40"/>
                <wp:cNvGraphicFramePr/>
                <a:graphic xmlns:a="http://schemas.openxmlformats.org/drawingml/2006/main">
                  <a:graphicData uri="http://schemas.microsoft.com/office/word/2010/wordprocessingShape">
                    <wps:wsp>
                      <wps:cNvSpPr/>
                      <wps:spPr>
                        <a:xfrm>
                          <a:off x="0" y="0"/>
                          <a:ext cx="1451610" cy="473075"/>
                        </a:xfrm>
                        <a:prstGeom prst="flowChartAlternateProcess">
                          <a:avLst/>
                        </a:prstGeom>
                        <a:solidFill>
                          <a:srgbClr val="70AD47">
                            <a:lumMod val="60000"/>
                            <a:lumOff val="40000"/>
                          </a:srgbClr>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2D0C35FA" w14:textId="77777777" w:rsidR="006418ED" w:rsidRPr="00984D99" w:rsidRDefault="006418ED" w:rsidP="006418ED">
                            <w:pPr>
                              <w:jc w:val="center"/>
                              <w:rPr>
                                <w:sz w:val="24"/>
                                <w:szCs w:val="24"/>
                                <w14:props3d w14:extrusionH="57150" w14:contourW="0" w14:prstMaterial="warmMatte">
                                  <w14:bevelT w14:w="38100" w14:h="38100" w14:prst="circle"/>
                                </w14:props3d>
                              </w:rPr>
                            </w:pPr>
                            <w: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Consolidated LEA Improvement Plan</w:t>
                            </w:r>
                          </w:p>
                        </w:txbxContent>
                      </wps:txbx>
                      <wps:bodyPr wrap="square" rtlCol="0" anchor="ctr">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5CA5A45F" id="_x0000_s1027" type="#_x0000_t176" style="position:absolute;margin-left:326.25pt;margin-top:6.6pt;width:114.3pt;height:3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" fillcolor="#a9d18e" strokecolor="#2f528f" strokeweight="1pt">
                <v:textbox>
                  <w:txbxContent>
                    <w:p w14:paraId="2D0C35FA" w14:textId="77777777" w:rsidR="006418ED" w:rsidRPr="00984D99" w:rsidRDefault="006418ED" w:rsidP="006418ED">
                      <w:pPr>
                        <w:jc w:val="center"/>
                        <w:rPr>
                          <w:sz w:val="24"/>
                          <w:szCs w:val="24"/>
                          <w14:props3d w14:extrusionH="57150" w14:contourW="0" w14:prstMaterial="warmMatte">
                            <w14:bevelT w14:w="38100" w14:h="38100" w14:prst="circle"/>
                          </w14:props3d>
                        </w:rPr>
                      </w:pPr>
                      <w: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Consolidated LEA Improvement Plan</w:t>
                      </w:r>
                    </w:p>
                  </w:txbxContent>
                </v:textbox>
              </v:shape>
            </w:pict>
          </mc:Fallback>
        </mc:AlternateContent>
      </w:r>
      <w:r w:rsidR="00320124" w:rsidRPr="006418ED">
        <w:rPr>
          <w:noProof/>
        </w:rPr>
        <mc:AlternateContent>
          <mc:Choice Requires="wps">
            <w:drawing>
              <wp:anchor distT="0" distB="0" distL="114300" distR="114300" simplePos="0" relativeHeight="251679744" behindDoc="0" locked="0" layoutInCell="1" allowOverlap="1" wp14:anchorId="123513E7" wp14:editId="5768A225">
                <wp:simplePos x="0" y="0"/>
                <wp:positionH relativeFrom="column">
                  <wp:posOffset>1139190</wp:posOffset>
                </wp:positionH>
                <wp:positionV relativeFrom="paragraph">
                  <wp:posOffset>87630</wp:posOffset>
                </wp:positionV>
                <wp:extent cx="1451610" cy="473075"/>
                <wp:effectExtent l="57150" t="57150" r="53340" b="60325"/>
                <wp:wrapNone/>
                <wp:docPr id="6" name="Flowchart: Alternate Process 40"/>
                <wp:cNvGraphicFramePr/>
                <a:graphic xmlns:a="http://schemas.openxmlformats.org/drawingml/2006/main">
                  <a:graphicData uri="http://schemas.microsoft.com/office/word/2010/wordprocessingShape">
                    <wps:wsp>
                      <wps:cNvSpPr/>
                      <wps:spPr>
                        <a:xfrm>
                          <a:off x="0" y="0"/>
                          <a:ext cx="1451610" cy="473075"/>
                        </a:xfrm>
                        <a:prstGeom prst="flowChartAlternateProcess">
                          <a:avLst/>
                        </a:prstGeom>
                        <a:solidFill>
                          <a:srgbClr val="70AD47">
                            <a:lumMod val="60000"/>
                            <a:lumOff val="40000"/>
                          </a:srgbClr>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20B42CBC" w14:textId="7ED0BD4C" w:rsidR="006418ED" w:rsidRPr="00984D99" w:rsidRDefault="006418ED" w:rsidP="006418ED">
                            <w:pPr>
                              <w:jc w:val="center"/>
                              <w:rPr>
                                <w:sz w:val="24"/>
                                <w:szCs w:val="24"/>
                                <w14:props3d w14:extrusionH="57150" w14:contourW="0" w14:prstMaterial="warmMatte">
                                  <w14:bevelT w14:w="38100" w14:h="38100" w14:prst="circle"/>
                                </w14:props3d>
                              </w:rPr>
                            </w:pPr>
                            <w: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Consolidated LEA Improvement Plan</w:t>
                            </w:r>
                          </w:p>
                        </w:txbxContent>
                      </wps:txbx>
                      <wps:bodyPr wrap="square" rtlCol="0" anchor="ctr">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123513E7" id="_x0000_s1028" type="#_x0000_t176" style="position:absolute;margin-left:89.7pt;margin-top:6.9pt;width:114.3pt;height:3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" fillcolor="#a9d18e" strokecolor="#2f528f" strokeweight="1pt">
                <v:textbox>
                  <w:txbxContent>
                    <w:p w14:paraId="20B42CBC" w14:textId="7ED0BD4C" w:rsidR="006418ED" w:rsidRPr="00984D99" w:rsidRDefault="006418ED" w:rsidP="006418ED">
                      <w:pPr>
                        <w:jc w:val="center"/>
                        <w:rPr>
                          <w:sz w:val="24"/>
                          <w:szCs w:val="24"/>
                          <w14:props3d w14:extrusionH="57150" w14:contourW="0" w14:prstMaterial="warmMatte">
                            <w14:bevelT w14:w="38100" w14:h="38100" w14:prst="circle"/>
                          </w14:props3d>
                        </w:rPr>
                      </w:pPr>
                      <w: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Consolidated LEA Improvement Plan</w:t>
                      </w:r>
                    </w:p>
                  </w:txbxContent>
                </v:textbox>
              </v:shape>
            </w:pict>
          </mc:Fallback>
        </mc:AlternateContent>
      </w:r>
    </w:p>
    <w:p w14:paraId="41A261F3" w14:textId="25B5DEE2" w:rsidR="00137E49" w:rsidRPr="00137E49" w:rsidRDefault="00137E49" w:rsidP="00137E49">
      <w:pPr>
        <w:spacing w:after="0" w:line="240" w:lineRule="auto"/>
        <w:rPr>
          <w:rFonts w:ascii="Arial" w:hAnsi="Arial" w:cs="Arial"/>
          <w:b/>
          <w:bCs/>
          <w:sz w:val="20"/>
          <w:szCs w:val="20"/>
        </w:rPr>
      </w:pPr>
    </w:p>
    <w:p w14:paraId="0D946D0A" w14:textId="566F69A5" w:rsidR="00137E49" w:rsidRPr="00137E49" w:rsidRDefault="00137E49" w:rsidP="00137E49">
      <w:pPr>
        <w:spacing w:after="0" w:line="240" w:lineRule="auto"/>
        <w:rPr>
          <w:rFonts w:ascii="Arial" w:hAnsi="Arial" w:cs="Arial"/>
          <w:b/>
          <w:bCs/>
          <w:sz w:val="20"/>
          <w:szCs w:val="20"/>
        </w:rPr>
      </w:pPr>
    </w:p>
    <w:p w14:paraId="1227D03C" w14:textId="7A4A45FF" w:rsidR="00137E49" w:rsidRPr="00137E49" w:rsidRDefault="00320124" w:rsidP="00320124">
      <w:pPr>
        <w:tabs>
          <w:tab w:val="left" w:pos="1656"/>
        </w:tabs>
        <w:spacing w:after="0" w:line="240" w:lineRule="auto"/>
        <w:rPr>
          <w:rFonts w:ascii="Arial" w:hAnsi="Arial" w:cs="Arial"/>
          <w:b/>
          <w:bCs/>
          <w:sz w:val="20"/>
          <w:szCs w:val="20"/>
        </w:rPr>
      </w:pPr>
      <w:r>
        <w:rPr>
          <w:rFonts w:ascii="Arial" w:hAnsi="Arial" w:cs="Arial"/>
          <w:b/>
          <w:bCs/>
          <w:sz w:val="20"/>
          <w:szCs w:val="20"/>
        </w:rPr>
        <w:tab/>
        <w:t xml:space="preserve">         </w:t>
      </w:r>
    </w:p>
    <w:p w14:paraId="1C6C38BC" w14:textId="1CE5F94F" w:rsidR="00137E49" w:rsidRPr="00137E49" w:rsidRDefault="00B5159D" w:rsidP="00137E49">
      <w:pPr>
        <w:spacing w:after="0" w:line="240" w:lineRule="auto"/>
        <w:rPr>
          <w:rFonts w:ascii="Arial" w:hAnsi="Arial" w:cs="Arial"/>
          <w:b/>
          <w:bCs/>
          <w:sz w:val="20"/>
          <w:szCs w:val="20"/>
        </w:rPr>
      </w:pPr>
      <w:r w:rsidRPr="00E524B0">
        <w:rPr>
          <w:noProof/>
        </w:rPr>
        <mc:AlternateContent>
          <mc:Choice Requires="wps">
            <w:drawing>
              <wp:anchor distT="0" distB="0" distL="114300" distR="114300" simplePos="0" relativeHeight="251689984" behindDoc="0" locked="0" layoutInCell="1" allowOverlap="1" wp14:anchorId="57B4446A" wp14:editId="30FF6F5E">
                <wp:simplePos x="0" y="0"/>
                <wp:positionH relativeFrom="column">
                  <wp:posOffset>4436111</wp:posOffset>
                </wp:positionH>
                <wp:positionV relativeFrom="paragraph">
                  <wp:posOffset>32935</wp:posOffset>
                </wp:positionV>
                <wp:extent cx="196628" cy="344399"/>
                <wp:effectExtent l="0" t="73977" r="0" b="53658"/>
                <wp:wrapNone/>
                <wp:docPr id="11" name="Arrow: Up 55"/>
                <wp:cNvGraphicFramePr/>
                <a:graphic xmlns:a="http://schemas.openxmlformats.org/drawingml/2006/main">
                  <a:graphicData uri="http://schemas.microsoft.com/office/word/2010/wordprocessingShape">
                    <wps:wsp>
                      <wps:cNvSpPr/>
                      <wps:spPr>
                        <a:xfrm rot="13805794">
                          <a:off x="0" y="0"/>
                          <a:ext cx="196628" cy="344399"/>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695A8BC" id="Arrow: Up 55" o:spid="_x0000_s1026" type="#_x0000_t68" style="position:absolute;margin-left:349.3pt;margin-top:2.6pt;width:15.5pt;height:27.1pt;rotation:-851335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" adj="6166" fillcolor="windowText" strokeweight="1pt"/>
            </w:pict>
          </mc:Fallback>
        </mc:AlternateContent>
      </w:r>
      <w:r w:rsidRPr="006418ED">
        <w:rPr>
          <w:noProof/>
        </w:rPr>
        <mc:AlternateContent>
          <mc:Choice Requires="wps">
            <w:drawing>
              <wp:anchor distT="0" distB="0" distL="114300" distR="114300" simplePos="0" relativeHeight="251683840" behindDoc="0" locked="0" layoutInCell="1" allowOverlap="1" wp14:anchorId="5F546A26" wp14:editId="46517B95">
                <wp:simplePos x="0" y="0"/>
                <wp:positionH relativeFrom="column">
                  <wp:posOffset>2613660</wp:posOffset>
                </wp:positionH>
                <wp:positionV relativeFrom="paragraph">
                  <wp:posOffset>99060</wp:posOffset>
                </wp:positionV>
                <wp:extent cx="1451610" cy="473075"/>
                <wp:effectExtent l="57150" t="57150" r="53340" b="60325"/>
                <wp:wrapNone/>
                <wp:docPr id="8" name="Flowchart: Alternate Process 40"/>
                <wp:cNvGraphicFramePr/>
                <a:graphic xmlns:a="http://schemas.openxmlformats.org/drawingml/2006/main">
                  <a:graphicData uri="http://schemas.microsoft.com/office/word/2010/wordprocessingShape">
                    <wps:wsp>
                      <wps:cNvSpPr/>
                      <wps:spPr>
                        <a:xfrm>
                          <a:off x="0" y="0"/>
                          <a:ext cx="1451610" cy="473075"/>
                        </a:xfrm>
                        <a:prstGeom prst="flowChartAlternateProcess">
                          <a:avLst/>
                        </a:prstGeom>
                        <a:solidFill>
                          <a:srgbClr val="70AD47">
                            <a:lumMod val="60000"/>
                            <a:lumOff val="40000"/>
                          </a:srgbClr>
                        </a:solidFill>
                        <a:ln w="12700" cap="flat" cmpd="sng" algn="ctr">
                          <a:solidFill>
                            <a:srgbClr val="4472C4">
                              <a:shade val="50000"/>
                            </a:srgbClr>
                          </a:solidFill>
                          <a:prstDash val="solid"/>
                          <a:miter lim="800000"/>
                        </a:ln>
                        <a:effectLst/>
                        <a:scene3d>
                          <a:camera prst="orthographicFront"/>
                          <a:lightRig rig="threePt" dir="t"/>
                        </a:scene3d>
                        <a:sp3d>
                          <a:bevelT w="165100" prst="coolSlant"/>
                        </a:sp3d>
                      </wps:spPr>
                      <wps:txbx>
                        <w:txbxContent>
                          <w:p w14:paraId="69B9C681" w14:textId="77777777" w:rsidR="00B5159D" w:rsidRDefault="00B5159D" w:rsidP="00B5159D">
                            <w:pPr>
                              <w:spacing w:after="0" w:line="240" w:lineRule="auto"/>
                              <w:jc w:val="cente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pPr>
                            <w: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Total</w:t>
                            </w:r>
                          </w:p>
                          <w:p w14:paraId="3FA34ACB" w14:textId="47E9A708" w:rsidR="006418ED" w:rsidRPr="00984D99" w:rsidRDefault="006418ED" w:rsidP="006418ED">
                            <w:pPr>
                              <w:jc w:val="center"/>
                              <w:rPr>
                                <w:sz w:val="24"/>
                                <w:szCs w:val="24"/>
                                <w14:props3d w14:extrusionH="57150" w14:contourW="0" w14:prstMaterial="warmMatte">
                                  <w14:bevelT w14:w="38100" w14:h="38100" w14:prst="circle"/>
                                </w14:props3d>
                              </w:rPr>
                            </w:pPr>
                            <w: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Budget</w:t>
                            </w:r>
                          </w:p>
                        </w:txbxContent>
                      </wps:txbx>
                      <wps:bodyPr wrap="square" rtlCol="0" anchor="ctr">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5F546A26" id="_x0000_s1029" type="#_x0000_t176" style="position:absolute;margin-left:205.8pt;margin-top:7.8pt;width:114.3pt;height:3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" fillcolor="#a9d18e" strokecolor="#2f528f" strokeweight="1pt">
                <v:textbox>
                  <w:txbxContent>
                    <w:p w14:paraId="69B9C681" w14:textId="77777777" w:rsidR="00B5159D" w:rsidRDefault="00B5159D" w:rsidP="00B5159D">
                      <w:pPr>
                        <w:spacing w:after="0" w:line="240" w:lineRule="auto"/>
                        <w:jc w:val="cente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pPr>
                      <w: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Total</w:t>
                      </w:r>
                    </w:p>
                    <w:p w14:paraId="3FA34ACB" w14:textId="47E9A708" w:rsidR="006418ED" w:rsidRPr="00984D99" w:rsidRDefault="006418ED" w:rsidP="006418ED">
                      <w:pPr>
                        <w:jc w:val="center"/>
                        <w:rPr>
                          <w:sz w:val="24"/>
                          <w:szCs w:val="24"/>
                          <w14:props3d w14:extrusionH="57150" w14:contourW="0" w14:prstMaterial="warmMatte">
                            <w14:bevelT w14:w="38100" w14:h="38100" w14:prst="circle"/>
                          </w14:props3d>
                        </w:rPr>
                      </w:pPr>
                      <w:r>
                        <w:rPr>
                          <w:color w:val="000000" w:themeColor="text1"/>
                          <w:kern w:val="24"/>
                          <w:sz w:val="20"/>
                          <w:szCs w:val="20"/>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Budget</w:t>
                      </w:r>
                    </w:p>
                  </w:txbxContent>
                </v:textbox>
              </v:shape>
            </w:pict>
          </mc:Fallback>
        </mc:AlternateContent>
      </w:r>
      <w:r w:rsidRPr="00E524B0">
        <w:rPr>
          <w:noProof/>
        </w:rPr>
        <mc:AlternateContent>
          <mc:Choice Requires="wps">
            <w:drawing>
              <wp:anchor distT="0" distB="0" distL="114300" distR="114300" simplePos="0" relativeHeight="251687936" behindDoc="0" locked="0" layoutInCell="1" allowOverlap="1" wp14:anchorId="6F1FDD2B" wp14:editId="2E1E10CE">
                <wp:simplePos x="0" y="0"/>
                <wp:positionH relativeFrom="column">
                  <wp:posOffset>2131695</wp:posOffset>
                </wp:positionH>
                <wp:positionV relativeFrom="paragraph">
                  <wp:posOffset>58420</wp:posOffset>
                </wp:positionV>
                <wp:extent cx="196215" cy="344170"/>
                <wp:effectExtent l="76200" t="0" r="51435" b="0"/>
                <wp:wrapNone/>
                <wp:docPr id="10" name="Arrow: Up 55"/>
                <wp:cNvGraphicFramePr/>
                <a:graphic xmlns:a="http://schemas.openxmlformats.org/drawingml/2006/main">
                  <a:graphicData uri="http://schemas.microsoft.com/office/word/2010/wordprocessingShape">
                    <wps:wsp>
                      <wps:cNvSpPr/>
                      <wps:spPr>
                        <a:xfrm rot="8138282">
                          <a:off x="0" y="0"/>
                          <a:ext cx="196215" cy="344170"/>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5BC9176" id="Arrow: Up 55" o:spid="_x0000_s1026" type="#_x0000_t68" style="position:absolute;margin-left:167.85pt;margin-top:4.6pt;width:15.45pt;height:27.1pt;rotation:888917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" adj="6157" fillcolor="windowText" strokeweight="1pt"/>
            </w:pict>
          </mc:Fallback>
        </mc:AlternateContent>
      </w:r>
    </w:p>
    <w:p w14:paraId="7EC93AD7" w14:textId="0D722E86" w:rsidR="00137E49" w:rsidRPr="00137E49" w:rsidRDefault="00137E49" w:rsidP="00137E49">
      <w:pPr>
        <w:spacing w:after="0" w:line="240" w:lineRule="auto"/>
        <w:rPr>
          <w:rFonts w:ascii="Arial" w:hAnsi="Arial" w:cs="Arial"/>
          <w:b/>
          <w:bCs/>
          <w:sz w:val="20"/>
          <w:szCs w:val="20"/>
        </w:rPr>
      </w:pPr>
    </w:p>
    <w:p w14:paraId="08E3534E" w14:textId="259D9111" w:rsidR="00137E49" w:rsidRPr="00137E49" w:rsidRDefault="00137E49" w:rsidP="00137E49">
      <w:pPr>
        <w:spacing w:after="0" w:line="240" w:lineRule="auto"/>
        <w:rPr>
          <w:rFonts w:ascii="Arial" w:hAnsi="Arial" w:cs="Arial"/>
          <w:b/>
          <w:bCs/>
          <w:sz w:val="20"/>
          <w:szCs w:val="20"/>
        </w:rPr>
      </w:pPr>
    </w:p>
    <w:p w14:paraId="13FF7AEE" w14:textId="48EEE4E7" w:rsidR="00137E49" w:rsidRPr="00137E49" w:rsidRDefault="00137E49" w:rsidP="00137E49">
      <w:pPr>
        <w:spacing w:after="0" w:line="240" w:lineRule="auto"/>
        <w:rPr>
          <w:rFonts w:ascii="Arial" w:hAnsi="Arial" w:cs="Arial"/>
          <w:b/>
          <w:bCs/>
          <w:sz w:val="20"/>
          <w:szCs w:val="20"/>
        </w:rPr>
      </w:pPr>
    </w:p>
    <w:p w14:paraId="4B1BBAA7" w14:textId="1B7F0EEA" w:rsidR="00137E49" w:rsidRPr="00137E49" w:rsidRDefault="00137E49" w:rsidP="00137E49">
      <w:pPr>
        <w:spacing w:after="0" w:line="240" w:lineRule="auto"/>
        <w:rPr>
          <w:rFonts w:ascii="Arial" w:hAnsi="Arial" w:cs="Arial"/>
          <w:b/>
          <w:bCs/>
          <w:sz w:val="20"/>
          <w:szCs w:val="20"/>
        </w:rPr>
      </w:pPr>
    </w:p>
    <w:tbl>
      <w:tblPr>
        <w:tblStyle w:val="TableGrid"/>
        <w:tblpPr w:leftFromText="180" w:rightFromText="180" w:vertAnchor="text" w:horzAnchor="margin" w:tblpY="107"/>
        <w:tblW w:w="10800" w:type="dxa"/>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10800"/>
      </w:tblGrid>
      <w:tr w:rsidR="00320124" w14:paraId="13309B34" w14:textId="77777777" w:rsidTr="00320124">
        <w:trPr>
          <w:trHeight w:val="377"/>
        </w:trPr>
        <w:tc>
          <w:tcPr>
            <w:tcW w:w="10800" w:type="dxa"/>
            <w:tcBorders>
              <w:top w:val="thinThickSmallGap" w:sz="18" w:space="0" w:color="auto"/>
              <w:bottom w:val="thinThickSmallGap" w:sz="18" w:space="0" w:color="auto"/>
            </w:tcBorders>
            <w:shd w:val="clear" w:color="auto" w:fill="D9D9D9" w:themeFill="background1" w:themeFillShade="D9"/>
          </w:tcPr>
          <w:p w14:paraId="5340E7A0" w14:textId="77777777" w:rsidR="00320124" w:rsidRDefault="00320124" w:rsidP="00320124">
            <w:pPr>
              <w:jc w:val="center"/>
              <w:rPr>
                <w:rFonts w:cs="Arial"/>
                <w:b/>
                <w:bCs/>
                <w:sz w:val="20"/>
                <w:szCs w:val="20"/>
              </w:rPr>
            </w:pPr>
            <w:r w:rsidRPr="00706684">
              <w:rPr>
                <w:rFonts w:cs="Arial"/>
                <w:b/>
                <w:bCs/>
                <w:sz w:val="20"/>
                <w:szCs w:val="20"/>
              </w:rPr>
              <w:t>Guiding Questions for Expenses</w:t>
            </w:r>
          </w:p>
          <w:p w14:paraId="7C02D19E" w14:textId="77777777" w:rsidR="00320124" w:rsidRPr="005C1F34" w:rsidRDefault="00320124" w:rsidP="00320124">
            <w:pPr>
              <w:jc w:val="center"/>
              <w:rPr>
                <w:rFonts w:cs="Arial"/>
                <w:b/>
                <w:bCs/>
                <w:sz w:val="20"/>
                <w:szCs w:val="20"/>
              </w:rPr>
            </w:pPr>
            <w:r w:rsidRPr="00706684">
              <w:rPr>
                <w:rFonts w:cs="Arial"/>
                <w:b/>
                <w:bCs/>
                <w:sz w:val="20"/>
                <w:szCs w:val="20"/>
              </w:rPr>
              <w:t xml:space="preserve">Costs </w:t>
            </w:r>
            <w:r w:rsidRPr="005C1F34">
              <w:rPr>
                <w:rFonts w:cs="Arial"/>
                <w:b/>
                <w:bCs/>
                <w:sz w:val="20"/>
                <w:szCs w:val="20"/>
              </w:rPr>
              <w:t>M</w:t>
            </w:r>
            <w:r w:rsidRPr="00706684">
              <w:rPr>
                <w:rFonts w:cs="Arial"/>
                <w:b/>
                <w:bCs/>
                <w:sz w:val="20"/>
                <w:szCs w:val="20"/>
              </w:rPr>
              <w:t xml:space="preserve">ust </w:t>
            </w:r>
            <w:r w:rsidRPr="005C1F34">
              <w:rPr>
                <w:rFonts w:cs="Arial"/>
                <w:b/>
                <w:bCs/>
                <w:sz w:val="20"/>
                <w:szCs w:val="20"/>
              </w:rPr>
              <w:t>B</w:t>
            </w:r>
            <w:r w:rsidRPr="00706684">
              <w:rPr>
                <w:rFonts w:cs="Arial"/>
                <w:b/>
                <w:bCs/>
                <w:sz w:val="20"/>
                <w:szCs w:val="20"/>
              </w:rPr>
              <w:t xml:space="preserve">e </w:t>
            </w:r>
            <w:r w:rsidRPr="005C1F34">
              <w:rPr>
                <w:rFonts w:cs="Arial"/>
                <w:b/>
                <w:bCs/>
                <w:sz w:val="20"/>
                <w:szCs w:val="20"/>
              </w:rPr>
              <w:t>R</w:t>
            </w:r>
            <w:r w:rsidRPr="00706684">
              <w:rPr>
                <w:rFonts w:cs="Arial"/>
                <w:b/>
                <w:bCs/>
                <w:sz w:val="20"/>
                <w:szCs w:val="20"/>
              </w:rPr>
              <w:t xml:space="preserve">easonable, </w:t>
            </w:r>
            <w:r w:rsidRPr="005C1F34">
              <w:rPr>
                <w:rFonts w:cs="Arial"/>
                <w:b/>
                <w:bCs/>
                <w:sz w:val="20"/>
                <w:szCs w:val="20"/>
              </w:rPr>
              <w:t>N</w:t>
            </w:r>
            <w:r w:rsidRPr="00706684">
              <w:rPr>
                <w:rFonts w:cs="Arial"/>
                <w:b/>
                <w:bCs/>
                <w:sz w:val="20"/>
                <w:szCs w:val="20"/>
              </w:rPr>
              <w:t xml:space="preserve">ecessary and </w:t>
            </w:r>
            <w:r w:rsidRPr="005C1F34">
              <w:rPr>
                <w:rFonts w:cs="Arial"/>
                <w:b/>
                <w:bCs/>
                <w:sz w:val="20"/>
                <w:szCs w:val="20"/>
              </w:rPr>
              <w:t>A</w:t>
            </w:r>
            <w:r w:rsidRPr="00706684">
              <w:rPr>
                <w:rFonts w:cs="Arial"/>
                <w:b/>
                <w:bCs/>
                <w:sz w:val="20"/>
                <w:szCs w:val="20"/>
              </w:rPr>
              <w:t>llocable</w:t>
            </w:r>
          </w:p>
        </w:tc>
      </w:tr>
      <w:tr w:rsidR="00320124" w14:paraId="758ECA94" w14:textId="77777777" w:rsidTr="00320124">
        <w:tc>
          <w:tcPr>
            <w:tcW w:w="10800" w:type="dxa"/>
            <w:tcBorders>
              <w:top w:val="thinThickSmallGap" w:sz="18" w:space="0" w:color="auto"/>
            </w:tcBorders>
            <w:shd w:val="clear" w:color="auto" w:fill="F2F2F2" w:themeFill="background1" w:themeFillShade="F2"/>
          </w:tcPr>
          <w:p w14:paraId="4ABED6A8" w14:textId="77777777" w:rsidR="00320124" w:rsidRPr="00706684" w:rsidRDefault="00320124" w:rsidP="00320124">
            <w:pPr>
              <w:spacing w:after="160" w:line="259" w:lineRule="auto"/>
              <w:rPr>
                <w:rFonts w:cs="Arial"/>
                <w:b/>
                <w:bCs/>
                <w:u w:val="single"/>
              </w:rPr>
            </w:pPr>
            <w:r w:rsidRPr="00706684">
              <w:rPr>
                <w:rFonts w:cs="Arial"/>
                <w:b/>
                <w:bCs/>
                <w:u w:val="single"/>
              </w:rPr>
              <w:t>Guiding Questions:</w:t>
            </w:r>
          </w:p>
          <w:p w14:paraId="163DD0C9" w14:textId="77777777" w:rsidR="00320124" w:rsidRPr="00706684" w:rsidRDefault="00320124" w:rsidP="00320124">
            <w:pPr>
              <w:numPr>
                <w:ilvl w:val="0"/>
                <w:numId w:val="5"/>
              </w:numPr>
              <w:contextualSpacing/>
              <w:rPr>
                <w:rFonts w:eastAsia="Times New Roman" w:cs="Arial"/>
                <w:sz w:val="24"/>
                <w:szCs w:val="24"/>
              </w:rPr>
            </w:pPr>
            <w:r w:rsidRPr="00706684">
              <w:rPr>
                <w:rFonts w:cs="Times New Roman (Body CS)"/>
                <w:sz w:val="20"/>
                <w:szCs w:val="20"/>
              </w:rPr>
              <w:t>Is the expense aligned with at least one identified need in the Consolidated LEA Improvement Plan (CLIP) and/or School Improvement Plan (SIP)?</w:t>
            </w:r>
          </w:p>
          <w:p w14:paraId="5C7F7C1F" w14:textId="77777777" w:rsidR="00320124" w:rsidRPr="00706684" w:rsidRDefault="00320124" w:rsidP="00320124">
            <w:pPr>
              <w:numPr>
                <w:ilvl w:val="0"/>
                <w:numId w:val="5"/>
              </w:numPr>
              <w:contextualSpacing/>
              <w:rPr>
                <w:rFonts w:eastAsia="Times New Roman" w:cs="Arial"/>
                <w:sz w:val="24"/>
                <w:szCs w:val="24"/>
              </w:rPr>
            </w:pPr>
            <w:r w:rsidRPr="00706684">
              <w:rPr>
                <w:rFonts w:cs="Times New Roman (Body CS)"/>
                <w:sz w:val="20"/>
                <w:szCs w:val="20"/>
              </w:rPr>
              <w:t xml:space="preserve">Is the cost </w:t>
            </w:r>
            <w:r w:rsidRPr="00706684">
              <w:rPr>
                <w:rFonts w:cs="Times New Roman (Body CS)"/>
                <w:sz w:val="20"/>
                <w:szCs w:val="20"/>
                <w:u w:val="single"/>
              </w:rPr>
              <w:t>reasonable</w:t>
            </w:r>
            <w:r w:rsidRPr="00706684">
              <w:rPr>
                <w:rFonts w:cs="Times New Roman (Body CS)"/>
                <w:sz w:val="20"/>
                <w:szCs w:val="20"/>
              </w:rPr>
              <w:t xml:space="preserve"> to address a valid need? </w:t>
            </w:r>
          </w:p>
          <w:p w14:paraId="21C98795" w14:textId="77777777" w:rsidR="00320124" w:rsidRPr="00706684" w:rsidRDefault="00320124" w:rsidP="00320124">
            <w:pPr>
              <w:numPr>
                <w:ilvl w:val="0"/>
                <w:numId w:val="5"/>
              </w:numPr>
              <w:contextualSpacing/>
              <w:rPr>
                <w:rFonts w:eastAsia="Times New Roman" w:cs="Arial"/>
                <w:sz w:val="20"/>
                <w:szCs w:val="20"/>
              </w:rPr>
            </w:pPr>
            <w:r w:rsidRPr="00706684">
              <w:rPr>
                <w:rFonts w:cs="Times New Roman (Body CS)"/>
                <w:sz w:val="20"/>
                <w:szCs w:val="20"/>
              </w:rPr>
              <w:t xml:space="preserve">Is the cost </w:t>
            </w:r>
            <w:r w:rsidRPr="00706684">
              <w:rPr>
                <w:rFonts w:cs="Times New Roman (Body CS)"/>
                <w:sz w:val="20"/>
                <w:szCs w:val="20"/>
                <w:u w:val="single"/>
              </w:rPr>
              <w:t>necessary</w:t>
            </w:r>
            <w:r w:rsidRPr="00706684">
              <w:rPr>
                <w:rFonts w:cs="Times New Roman (Body CS)"/>
                <w:sz w:val="20"/>
                <w:szCs w:val="20"/>
              </w:rPr>
              <w:t xml:space="preserve"> for the performance of the grant? </w:t>
            </w:r>
          </w:p>
          <w:p w14:paraId="4B631C32" w14:textId="77777777" w:rsidR="00320124" w:rsidRPr="00706684" w:rsidRDefault="00320124" w:rsidP="00320124">
            <w:pPr>
              <w:numPr>
                <w:ilvl w:val="0"/>
                <w:numId w:val="5"/>
              </w:numPr>
              <w:contextualSpacing/>
              <w:rPr>
                <w:rFonts w:eastAsia="Times New Roman" w:cs="Arial"/>
                <w:sz w:val="20"/>
                <w:szCs w:val="20"/>
              </w:rPr>
            </w:pPr>
            <w:r w:rsidRPr="00706684">
              <w:rPr>
                <w:rFonts w:eastAsia="Times New Roman" w:cs="Arial"/>
                <w:sz w:val="20"/>
                <w:szCs w:val="20"/>
              </w:rPr>
              <w:t>Is the expense in compliance with laws, regulations, and grant terms (allocable)?</w:t>
            </w:r>
          </w:p>
          <w:p w14:paraId="343D856E" w14:textId="77777777" w:rsidR="00320124" w:rsidRPr="00706684" w:rsidRDefault="00320124" w:rsidP="00320124">
            <w:pPr>
              <w:numPr>
                <w:ilvl w:val="0"/>
                <w:numId w:val="5"/>
              </w:numPr>
              <w:contextualSpacing/>
              <w:rPr>
                <w:rFonts w:eastAsia="Times New Roman" w:cs="Arial"/>
                <w:sz w:val="20"/>
                <w:szCs w:val="20"/>
              </w:rPr>
            </w:pPr>
            <w:r w:rsidRPr="00706684">
              <w:rPr>
                <w:rFonts w:eastAsia="Times New Roman" w:cs="Arial"/>
                <w:sz w:val="20"/>
                <w:szCs w:val="20"/>
              </w:rPr>
              <w:t>Is there evidence to support the effectiveness of this activity?</w:t>
            </w:r>
          </w:p>
          <w:p w14:paraId="37348994" w14:textId="77777777" w:rsidR="00320124" w:rsidRPr="00706684" w:rsidRDefault="00320124" w:rsidP="00320124">
            <w:pPr>
              <w:numPr>
                <w:ilvl w:val="0"/>
                <w:numId w:val="5"/>
              </w:numPr>
              <w:contextualSpacing/>
              <w:rPr>
                <w:rFonts w:eastAsia="Times New Roman" w:cs="Arial"/>
                <w:sz w:val="20"/>
                <w:szCs w:val="20"/>
              </w:rPr>
            </w:pPr>
            <w:r w:rsidRPr="00706684">
              <w:rPr>
                <w:rFonts w:eastAsia="Times New Roman" w:cs="Arial"/>
                <w:sz w:val="20"/>
                <w:szCs w:val="20"/>
              </w:rPr>
              <w:t>How will this expense be monitored for implementation and effectiveness?</w:t>
            </w:r>
          </w:p>
        </w:tc>
      </w:tr>
    </w:tbl>
    <w:p w14:paraId="53E12BD0" w14:textId="57C9CFFA" w:rsidR="00320124" w:rsidRPr="00440A66" w:rsidRDefault="00A646FF" w:rsidP="00440A66">
      <w:pPr>
        <w:rPr>
          <w:sz w:val="18"/>
          <w:szCs w:val="18"/>
        </w:rPr>
      </w:pPr>
      <w:hyperlink r:id="rId13" w:history="1">
        <w:hyperlink r:id="rId14" w:history="1">
          <w:r w:rsidR="005C1F34" w:rsidRPr="00465157">
            <w:rPr>
              <w:rStyle w:val="Hyperlink"/>
              <w:rFonts w:ascii="Helvetica LT Std" w:hAnsi="Helvetica LT Std"/>
              <w:b/>
              <w:bCs/>
              <w:kern w:val="24"/>
              <w:sz w:val="18"/>
              <w:szCs w:val="18"/>
            </w:rPr>
            <w:t>ESEA</w:t>
          </w:r>
        </w:hyperlink>
      </w:hyperlink>
      <w:r w:rsidR="005C1F34" w:rsidRPr="00465157">
        <w:rPr>
          <w:rFonts w:eastAsia="Helvetica LT Std" w:cs="Helvetica LT Std"/>
          <w:sz w:val="18"/>
          <w:szCs w:val="18"/>
        </w:rPr>
        <w:t xml:space="preserve">: </w:t>
      </w:r>
      <w:r w:rsidR="005C1F34" w:rsidRPr="00B5442E">
        <w:rPr>
          <w:rFonts w:eastAsia="Helvetica LT Std" w:cs="Helvetica LT Std"/>
          <w:b/>
          <w:bCs/>
          <w:sz w:val="18"/>
          <w:szCs w:val="18"/>
        </w:rPr>
        <w:t>Section</w:t>
      </w:r>
      <w:r w:rsidR="00B5442E" w:rsidRPr="00B5442E">
        <w:rPr>
          <w:rFonts w:eastAsia="Helvetica LT Std" w:cs="Helvetica LT Std"/>
          <w:b/>
          <w:bCs/>
          <w:sz w:val="18"/>
          <w:szCs w:val="18"/>
        </w:rPr>
        <w:t>s:</w:t>
      </w:r>
      <w:r w:rsidR="005C1F34" w:rsidRPr="00465157">
        <w:rPr>
          <w:rFonts w:eastAsia="Helvetica LT Std" w:cs="Helvetica LT Std"/>
          <w:sz w:val="18"/>
          <w:szCs w:val="18"/>
        </w:rPr>
        <w:t xml:space="preserve"> 1</w:t>
      </w:r>
      <w:r w:rsidR="00465157" w:rsidRPr="00465157">
        <w:rPr>
          <w:rFonts w:eastAsia="Helvetica LT Std" w:cs="Helvetica LT Std"/>
          <w:sz w:val="18"/>
          <w:szCs w:val="18"/>
        </w:rPr>
        <w:t>112</w:t>
      </w:r>
      <w:r w:rsidR="00622A1F">
        <w:rPr>
          <w:rFonts w:eastAsia="Helvetica LT Std" w:cs="Helvetica LT Std"/>
          <w:sz w:val="18"/>
          <w:szCs w:val="18"/>
        </w:rPr>
        <w:t xml:space="preserve">; </w:t>
      </w:r>
      <w:r w:rsidR="005C1F34" w:rsidRPr="00F814A0">
        <w:rPr>
          <w:b/>
          <w:bCs/>
          <w:sz w:val="18"/>
          <w:szCs w:val="18"/>
        </w:rPr>
        <w:t xml:space="preserve">2 CFR </w:t>
      </w:r>
      <w:r w:rsidR="00F814A0" w:rsidRPr="00F814A0">
        <w:rPr>
          <w:b/>
          <w:bCs/>
          <w:sz w:val="18"/>
          <w:szCs w:val="18"/>
        </w:rPr>
        <w:t>Parts</w:t>
      </w:r>
      <w:r w:rsidR="005C1F34" w:rsidRPr="005C1F34">
        <w:rPr>
          <w:sz w:val="18"/>
          <w:szCs w:val="18"/>
        </w:rPr>
        <w:t xml:space="preserve">: 200.402; </w:t>
      </w:r>
      <w:r w:rsidR="00316225" w:rsidRPr="005C1F34">
        <w:rPr>
          <w:sz w:val="18"/>
          <w:szCs w:val="18"/>
        </w:rPr>
        <w:t>200.40</w:t>
      </w:r>
      <w:r w:rsidR="00316225">
        <w:rPr>
          <w:sz w:val="18"/>
          <w:szCs w:val="18"/>
        </w:rPr>
        <w:t>3</w:t>
      </w:r>
      <w:r w:rsidR="008467E5">
        <w:rPr>
          <w:sz w:val="18"/>
          <w:szCs w:val="18"/>
        </w:rPr>
        <w:t xml:space="preserve">; </w:t>
      </w:r>
      <w:r w:rsidR="005C1F34" w:rsidRPr="005C1F34">
        <w:rPr>
          <w:sz w:val="18"/>
          <w:szCs w:val="18"/>
        </w:rPr>
        <w:t>200.404; 200.405</w:t>
      </w:r>
    </w:p>
    <w:p w14:paraId="656940F6" w14:textId="1A97FD68" w:rsidR="00C308B3" w:rsidRPr="00C308B3" w:rsidRDefault="00320124" w:rsidP="00E524B0">
      <w:pPr>
        <w:rPr>
          <w:b/>
          <w:bCs/>
        </w:rPr>
      </w:pPr>
      <w:r w:rsidRPr="00C308B3">
        <w:rPr>
          <w:b/>
          <w:bCs/>
          <w:noProof/>
        </w:rPr>
        <mc:AlternateContent>
          <mc:Choice Requires="wps">
            <w:drawing>
              <wp:anchor distT="0" distB="0" distL="114300" distR="114300" simplePos="0" relativeHeight="251675648" behindDoc="0" locked="0" layoutInCell="1" allowOverlap="1" wp14:anchorId="2DDC5122" wp14:editId="72B3B31E">
                <wp:simplePos x="0" y="0"/>
                <wp:positionH relativeFrom="column">
                  <wp:posOffset>4570095</wp:posOffset>
                </wp:positionH>
                <wp:positionV relativeFrom="paragraph">
                  <wp:posOffset>441960</wp:posOffset>
                </wp:positionV>
                <wp:extent cx="1293495" cy="583565"/>
                <wp:effectExtent l="57150" t="57150" r="59055" b="45085"/>
                <wp:wrapNone/>
                <wp:docPr id="45" name="Flowchart: Alternate Process 44">
                  <a:extLst xmlns:a="http://schemas.openxmlformats.org/drawingml/2006/main">
                    <a:ext uri="{FF2B5EF4-FFF2-40B4-BE49-F238E27FC236}">
                      <a16:creationId xmlns:a16="http://schemas.microsoft.com/office/drawing/2014/main" id="{00C1932A-3594-4CCD-9CAD-EAA22683DD85}"/>
                    </a:ext>
                  </a:extLst>
                </wp:docPr>
                <wp:cNvGraphicFramePr/>
                <a:graphic xmlns:a="http://schemas.openxmlformats.org/drawingml/2006/main">
                  <a:graphicData uri="http://schemas.microsoft.com/office/word/2010/wordprocessingShape">
                    <wps:wsp>
                      <wps:cNvSpPr/>
                      <wps:spPr>
                        <a:xfrm>
                          <a:off x="0" y="0"/>
                          <a:ext cx="1293495" cy="583565"/>
                        </a:xfrm>
                        <a:prstGeom prst="flowChartAlternateProcess">
                          <a:avLst/>
                        </a:prstGeom>
                        <a:solidFill>
                          <a:schemeClr val="accent6">
                            <a:lumMod val="60000"/>
                            <a:lumOff val="40000"/>
                          </a:schemeClr>
                        </a:solidFill>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7E9DF384" w14:textId="27496600" w:rsidR="00E524B0" w:rsidRPr="001E5E32" w:rsidRDefault="00E524B0" w:rsidP="005C1F34">
                            <w:pPr>
                              <w:jc w:val="center"/>
                              <w:rPr>
                                <w14:props3d w14:extrusionH="57150" w14:contourW="0" w14:prstMaterial="warmMatte">
                                  <w14:bevelT w14:w="38100" w14:h="38100" w14:prst="circle"/>
                                </w14:props3d>
                              </w:rPr>
                            </w:pPr>
                            <w:r w:rsidRPr="00E524B0">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Tot</w:t>
                            </w:r>
                            <w:r w:rsidR="005C1F34">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 xml:space="preserve">al </w:t>
                            </w:r>
                            <w:r w:rsidRPr="00E524B0">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Allocation</w:t>
                            </w:r>
                          </w:p>
                        </w:txbxContent>
                      </wps:txbx>
                      <wps:bodyPr wrap="square" rtlCol="0" anchor="ctr">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2DDC5122" id="Flowchart: Alternate Process 44" o:spid="_x0000_s1030" type="#_x0000_t176" style="position:absolute;margin-left:359.85pt;margin-top:34.8pt;width:101.85pt;height:4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" fillcolor="#a8d08d [1945]" strokecolor="#1f3763 [1604]" strokeweight="1pt">
                <v:textbox>
                  <w:txbxContent>
                    <w:p w14:paraId="7E9DF384" w14:textId="27496600" w:rsidR="00E524B0" w:rsidRPr="001E5E32" w:rsidRDefault="00E524B0" w:rsidP="005C1F34">
                      <w:pPr>
                        <w:jc w:val="center"/>
                        <w:rPr>
                          <w14:props3d w14:extrusionH="57150" w14:contourW="0" w14:prstMaterial="warmMatte">
                            <w14:bevelT w14:w="38100" w14:h="38100" w14:prst="circle"/>
                          </w14:props3d>
                        </w:rPr>
                      </w:pPr>
                      <w:r w:rsidRPr="00E524B0">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Tot</w:t>
                      </w:r>
                      <w:r w:rsidR="005C1F34">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 xml:space="preserve">al </w:t>
                      </w:r>
                      <w:r w:rsidRPr="00E524B0">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Allocation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CBBEDDF" wp14:editId="172EDD4E">
                <wp:simplePos x="0" y="0"/>
                <wp:positionH relativeFrom="column">
                  <wp:posOffset>2688590</wp:posOffset>
                </wp:positionH>
                <wp:positionV relativeFrom="paragraph">
                  <wp:posOffset>434340</wp:posOffset>
                </wp:positionV>
                <wp:extent cx="1293495" cy="583565"/>
                <wp:effectExtent l="57150" t="57150" r="59055" b="45085"/>
                <wp:wrapNone/>
                <wp:docPr id="43" name="Flowchart: Alternate Process 42">
                  <a:extLst xmlns:a="http://schemas.openxmlformats.org/drawingml/2006/main">
                    <a:ext uri="{FF2B5EF4-FFF2-40B4-BE49-F238E27FC236}">
                      <a16:creationId xmlns:a16="http://schemas.microsoft.com/office/drawing/2014/main" id="{9C03CA47-4D5A-47CA-8C3A-A2DDE5A8464D}"/>
                    </a:ext>
                  </a:extLst>
                </wp:docPr>
                <wp:cNvGraphicFramePr/>
                <a:graphic xmlns:a="http://schemas.openxmlformats.org/drawingml/2006/main">
                  <a:graphicData uri="http://schemas.microsoft.com/office/word/2010/wordprocessingShape">
                    <wps:wsp>
                      <wps:cNvSpPr/>
                      <wps:spPr>
                        <a:xfrm>
                          <a:off x="0" y="0"/>
                          <a:ext cx="1293495" cy="583565"/>
                        </a:xfrm>
                        <a:prstGeom prst="flowChartAlternateProcess">
                          <a:avLst/>
                        </a:prstGeom>
                        <a:solidFill>
                          <a:schemeClr val="accent6">
                            <a:lumMod val="60000"/>
                            <a:lumOff val="40000"/>
                          </a:schemeClr>
                        </a:solidFill>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1A8A8759" w14:textId="77777777" w:rsidR="00E524B0" w:rsidRPr="006418ED" w:rsidRDefault="00E524B0" w:rsidP="00E524B0">
                            <w:pPr>
                              <w:jc w:val="center"/>
                              <w:rPr>
                                <w:sz w:val="24"/>
                                <w:szCs w:val="24"/>
                                <w14:props3d w14:extrusionH="57150" w14:contourW="0" w14:prstMaterial="warmMatte">
                                  <w14:bevelT w14:w="38100" w14:h="38100" w14:prst="circle"/>
                                </w14:props3d>
                              </w:rPr>
                            </w:pPr>
                            <w:r w:rsidRPr="006418ED">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 xml:space="preserve">School Allocations Total </w:t>
                            </w:r>
                          </w:p>
                        </w:txbxContent>
                      </wps:txbx>
                      <wps:bodyPr wrap="square" rtlCol="0" anchor="ctr">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4CBBEDDF" id="Flowchart: Alternate Process 42" o:spid="_x0000_s1031" type="#_x0000_t176" style="position:absolute;margin-left:211.7pt;margin-top:34.2pt;width:101.85pt;height:4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" fillcolor="#a8d08d [1945]" strokecolor="#1f3763 [1604]" strokeweight="1pt">
                <v:textbox>
                  <w:txbxContent>
                    <w:p w14:paraId="1A8A8759" w14:textId="77777777" w:rsidR="00E524B0" w:rsidRPr="006418ED" w:rsidRDefault="00E524B0" w:rsidP="00E524B0">
                      <w:pPr>
                        <w:jc w:val="center"/>
                        <w:rPr>
                          <w:sz w:val="24"/>
                          <w:szCs w:val="24"/>
                          <w14:props3d w14:extrusionH="57150" w14:contourW="0" w14:prstMaterial="warmMatte">
                            <w14:bevelT w14:w="38100" w14:h="38100" w14:prst="circle"/>
                          </w14:props3d>
                        </w:rPr>
                      </w:pPr>
                      <w:r w:rsidRPr="006418ED">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 xml:space="preserve">School Allocations Total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AFF5241" wp14:editId="011500FA">
                <wp:simplePos x="0" y="0"/>
                <wp:positionH relativeFrom="column">
                  <wp:posOffset>794106</wp:posOffset>
                </wp:positionH>
                <wp:positionV relativeFrom="paragraph">
                  <wp:posOffset>447040</wp:posOffset>
                </wp:positionV>
                <wp:extent cx="1293495" cy="583565"/>
                <wp:effectExtent l="57150" t="57150" r="59055" b="45085"/>
                <wp:wrapNone/>
                <wp:docPr id="41" name="Flowchart: Alternate Process 40">
                  <a:extLst xmlns:a="http://schemas.openxmlformats.org/drawingml/2006/main">
                    <a:ext uri="{FF2B5EF4-FFF2-40B4-BE49-F238E27FC236}">
                      <a16:creationId xmlns:a16="http://schemas.microsoft.com/office/drawing/2014/main" id="{A47EE8AE-1B8A-4416-9F1D-E52595D6DD7D}"/>
                    </a:ext>
                  </a:extLst>
                </wp:docPr>
                <wp:cNvGraphicFramePr/>
                <a:graphic xmlns:a="http://schemas.openxmlformats.org/drawingml/2006/main">
                  <a:graphicData uri="http://schemas.microsoft.com/office/word/2010/wordprocessingShape">
                    <wps:wsp>
                      <wps:cNvSpPr/>
                      <wps:spPr>
                        <a:xfrm>
                          <a:off x="0" y="0"/>
                          <a:ext cx="1293495" cy="583565"/>
                        </a:xfrm>
                        <a:prstGeom prst="flowChartAlternateProcess">
                          <a:avLst/>
                        </a:prstGeom>
                        <a:solidFill>
                          <a:schemeClr val="accent6">
                            <a:lumMod val="60000"/>
                            <a:lumOff val="40000"/>
                          </a:schemeClr>
                        </a:solidFill>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3BB51F18" w14:textId="77777777" w:rsidR="00E524B0" w:rsidRPr="00984D99" w:rsidRDefault="00E524B0" w:rsidP="00E524B0">
                            <w:pPr>
                              <w:jc w:val="center"/>
                              <w:rPr>
                                <w:sz w:val="24"/>
                                <w:szCs w:val="24"/>
                                <w14:props3d w14:extrusionH="57150" w14:contourW="0" w14:prstMaterial="warmMatte">
                                  <w14:bevelT w14:w="38100" w14:h="38100" w14:prst="circle"/>
                                </w14:props3d>
                              </w:rPr>
                            </w:pPr>
                            <w:r w:rsidRPr="00E524B0">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Set-Aside Page Total</w:t>
                            </w:r>
                          </w:p>
                        </w:txbxContent>
                      </wps:txbx>
                      <wps:bodyPr wrap="square" rtlCol="0" anchor="ctr">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5AFF5241" id="_x0000_s1032" type="#_x0000_t176" style="position:absolute;margin-left:62.55pt;margin-top:35.2pt;width:101.85pt;height:4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" fillcolor="#a8d08d [1945]" strokecolor="#1f3763 [1604]" strokeweight="1pt">
                <v:textbox>
                  <w:txbxContent>
                    <w:p w14:paraId="3BB51F18" w14:textId="77777777" w:rsidR="00E524B0" w:rsidRPr="00984D99" w:rsidRDefault="00E524B0" w:rsidP="00E524B0">
                      <w:pPr>
                        <w:jc w:val="center"/>
                        <w:rPr>
                          <w:sz w:val="24"/>
                          <w:szCs w:val="24"/>
                          <w14:props3d w14:extrusionH="57150" w14:contourW="0" w14:prstMaterial="warmMatte">
                            <w14:bevelT w14:w="38100" w14:h="38100" w14:prst="circle"/>
                          </w14:props3d>
                        </w:rPr>
                      </w:pPr>
                      <w:r w:rsidRPr="00E524B0">
                        <w:rPr>
                          <w:color w:val="000000" w:themeColor="text1"/>
                          <w:kern w:val="24"/>
                          <w14:shadow w14:blurRad="38100" w14:dist="19050" w14:dir="2700000" w14:sx="100000" w14:sy="100000" w14:kx="0" w14:ky="0" w14:algn="tl">
                            <w14:schemeClr w14:val="dk1">
                              <w14:alpha w14:val="60000"/>
                            </w14:schemeClr>
                          </w14:shadow>
                          <w14:props3d w14:extrusionH="57150" w14:contourW="0" w14:prstMaterial="warmMatte">
                            <w14:bevelT w14:w="38100" w14:h="38100" w14:prst="circle"/>
                          </w14:props3d>
                        </w:rPr>
                        <w:t>Set-Aside Page Total</w:t>
                      </w:r>
                    </w:p>
                  </w:txbxContent>
                </v:textbox>
              </v:shape>
            </w:pict>
          </mc:Fallback>
        </mc:AlternateContent>
      </w:r>
      <w:r w:rsidR="00E524B0" w:rsidRPr="00C308B3">
        <w:rPr>
          <w:b/>
          <w:bCs/>
        </w:rPr>
        <w:t xml:space="preserve">An LEA’s Allocation is comprised of two categories: </w:t>
      </w:r>
      <w:r w:rsidR="00267BEE">
        <w:rPr>
          <w:b/>
          <w:bCs/>
        </w:rPr>
        <w:t xml:space="preserve">(1) </w:t>
      </w:r>
      <w:r w:rsidR="00E524B0" w:rsidRPr="00C308B3">
        <w:rPr>
          <w:b/>
          <w:bCs/>
        </w:rPr>
        <w:t>Districtwide Activities (Set-</w:t>
      </w:r>
      <w:r w:rsidR="006F06B3">
        <w:rPr>
          <w:b/>
          <w:bCs/>
        </w:rPr>
        <w:t>A</w:t>
      </w:r>
      <w:r w:rsidR="00E524B0" w:rsidRPr="006F06B3">
        <w:rPr>
          <w:b/>
          <w:bCs/>
        </w:rPr>
        <w:t>side</w:t>
      </w:r>
      <w:r w:rsidR="00E524B0" w:rsidRPr="00C308B3">
        <w:rPr>
          <w:b/>
          <w:bCs/>
        </w:rPr>
        <w:t xml:space="preserve">s) and </w:t>
      </w:r>
      <w:r w:rsidR="00267BEE">
        <w:rPr>
          <w:b/>
          <w:bCs/>
        </w:rPr>
        <w:t xml:space="preserve">(2) </w:t>
      </w:r>
      <w:r w:rsidR="00E524B0" w:rsidRPr="00C308B3">
        <w:rPr>
          <w:b/>
          <w:bCs/>
        </w:rPr>
        <w:t xml:space="preserve">School Allocations. </w:t>
      </w:r>
      <w:r w:rsidR="000835C4">
        <w:rPr>
          <w:b/>
          <w:bCs/>
        </w:rPr>
        <w:t xml:space="preserve">When completing the budget </w:t>
      </w:r>
      <w:r w:rsidR="00B85048">
        <w:rPr>
          <w:b/>
          <w:bCs/>
        </w:rPr>
        <w:t>there should be no unallocated funds</w:t>
      </w:r>
      <w:r w:rsidR="00472A12">
        <w:rPr>
          <w:b/>
          <w:bCs/>
        </w:rPr>
        <w:t>.</w:t>
      </w:r>
    </w:p>
    <w:p w14:paraId="59FE944B" w14:textId="144482E8" w:rsidR="00E524B0" w:rsidRDefault="00320124" w:rsidP="00E524B0">
      <w:r>
        <w:rPr>
          <w:noProof/>
        </w:rPr>
        <mc:AlternateContent>
          <mc:Choice Requires="wps">
            <w:drawing>
              <wp:anchor distT="0" distB="0" distL="114300" distR="114300" simplePos="0" relativeHeight="251671552" behindDoc="0" locked="0" layoutInCell="1" allowOverlap="1" wp14:anchorId="7002EB2D" wp14:editId="00D53E53">
                <wp:simplePos x="0" y="0"/>
                <wp:positionH relativeFrom="column">
                  <wp:posOffset>2209165</wp:posOffset>
                </wp:positionH>
                <wp:positionV relativeFrom="paragraph">
                  <wp:posOffset>114300</wp:posOffset>
                </wp:positionV>
                <wp:extent cx="342265" cy="302895"/>
                <wp:effectExtent l="0" t="0" r="0" b="0"/>
                <wp:wrapNone/>
                <wp:docPr id="42" name="Plus Sign 41">
                  <a:extLst xmlns:a="http://schemas.openxmlformats.org/drawingml/2006/main">
                    <a:ext uri="{FF2B5EF4-FFF2-40B4-BE49-F238E27FC236}">
                      <a16:creationId xmlns:a16="http://schemas.microsoft.com/office/drawing/2014/main" id="{FE123D24-260A-467F-8C62-9F167EBC4216}"/>
                    </a:ext>
                  </a:extLst>
                </wp:docPr>
                <wp:cNvGraphicFramePr/>
                <a:graphic xmlns:a="http://schemas.openxmlformats.org/drawingml/2006/main">
                  <a:graphicData uri="http://schemas.microsoft.com/office/word/2010/wordprocessingShape">
                    <wps:wsp>
                      <wps:cNvSpPr/>
                      <wps:spPr>
                        <a:xfrm>
                          <a:off x="0" y="0"/>
                          <a:ext cx="342265" cy="30289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2E84542" id="Plus Sign 41" o:spid="_x0000_s1026" style="position:absolute;margin-left:173.95pt;margin-top:9pt;width:26.95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265,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" path="m45367,115827r90145,l135512,40149r71241,l206753,115827r90145,l296898,187068r-90145,l206753,262746r-71241,l135512,187068r-90145,l45367,115827xe" fillcolor="black [3200]" strokecolor="black [1600]" strokeweight="1pt">
                <v:stroke joinstyle="miter"/>
                <v:path arrowok="t" o:connecttype="custom" o:connectlocs="45367,115827;135512,115827;135512,40149;206753,40149;206753,115827;296898,115827;296898,187068;206753,187068;206753,262746;135512,262746;135512,187068;45367,187068;45367,115827" o:connectangles="0,0,0,0,0,0,0,0,0,0,0,0,0"/>
              </v:shape>
            </w:pict>
          </mc:Fallback>
        </mc:AlternateContent>
      </w:r>
      <w:r>
        <w:rPr>
          <w:noProof/>
        </w:rPr>
        <mc:AlternateContent>
          <mc:Choice Requires="wps">
            <w:drawing>
              <wp:anchor distT="0" distB="0" distL="114300" distR="114300" simplePos="0" relativeHeight="251673600" behindDoc="0" locked="0" layoutInCell="1" allowOverlap="1" wp14:anchorId="29246B2C" wp14:editId="16989548">
                <wp:simplePos x="0" y="0"/>
                <wp:positionH relativeFrom="column">
                  <wp:posOffset>4146235</wp:posOffset>
                </wp:positionH>
                <wp:positionV relativeFrom="paragraph">
                  <wp:posOffset>111125</wp:posOffset>
                </wp:positionV>
                <wp:extent cx="292735" cy="260350"/>
                <wp:effectExtent l="0" t="0" r="0" b="0"/>
                <wp:wrapNone/>
                <wp:docPr id="44" name="Equals 43">
                  <a:extLst xmlns:a="http://schemas.openxmlformats.org/drawingml/2006/main">
                    <a:ext uri="{FF2B5EF4-FFF2-40B4-BE49-F238E27FC236}">
                      <a16:creationId xmlns:a16="http://schemas.microsoft.com/office/drawing/2014/main" id="{8B3AF879-BB2C-430E-BCD0-D1CA6C1D12A5}"/>
                    </a:ext>
                  </a:extLst>
                </wp:docPr>
                <wp:cNvGraphicFramePr/>
                <a:graphic xmlns:a="http://schemas.openxmlformats.org/drawingml/2006/main">
                  <a:graphicData uri="http://schemas.microsoft.com/office/word/2010/wordprocessingShape">
                    <wps:wsp>
                      <wps:cNvSpPr/>
                      <wps:spPr>
                        <a:xfrm>
                          <a:off x="0" y="0"/>
                          <a:ext cx="292735" cy="260350"/>
                        </a:xfrm>
                        <a:prstGeom prst="mathEqual">
                          <a:avLst>
                            <a:gd name="adj1" fmla="val 23520"/>
                            <a:gd name="adj2" fmla="val 17509"/>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ED164C6" id="Equals 43" o:spid="_x0000_s1026" style="position:absolute;margin-left:326.5pt;margin-top:8.75pt;width:23.0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735,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" path="m38802,46148r215131,l253933,107383r-215131,l38802,46148xm38802,152967r215131,l253933,214202r-215131,l38802,152967xe" fillcolor="black [3200]" strokecolor="black [1600]" strokeweight="1pt">
                <v:stroke joinstyle="miter"/>
                <v:path arrowok="t" o:connecttype="custom" o:connectlocs="38802,46148;253933,46148;253933,107383;38802,107383;38802,46148;38802,152967;253933,152967;253933,214202;38802,214202;38802,152967" o:connectangles="0,0,0,0,0,0,0,0,0,0"/>
              </v:shape>
            </w:pict>
          </mc:Fallback>
        </mc:AlternateContent>
      </w:r>
    </w:p>
    <w:p w14:paraId="0DE2325C" w14:textId="22D16286" w:rsidR="00E524B0" w:rsidRDefault="00E524B0" w:rsidP="00E524B0">
      <w:pPr>
        <w:tabs>
          <w:tab w:val="left" w:pos="6420"/>
        </w:tabs>
      </w:pPr>
      <w:r>
        <w:tab/>
      </w:r>
    </w:p>
    <w:p w14:paraId="7C9D7323" w14:textId="77777777" w:rsidR="00C6765C" w:rsidRDefault="00320124" w:rsidP="00320124">
      <w:pPr>
        <w:rPr>
          <w:b/>
          <w:bCs/>
        </w:rPr>
      </w:pPr>
      <w:r>
        <w:rPr>
          <w:b/>
          <w:bCs/>
        </w:rPr>
        <w:t xml:space="preserve">                                                                   </w:t>
      </w:r>
    </w:p>
    <w:p w14:paraId="0C4C710C" w14:textId="7F445C7F" w:rsidR="00706684" w:rsidRPr="00267BEE" w:rsidRDefault="00320124" w:rsidP="00320124">
      <w:pPr>
        <w:rPr>
          <w:b/>
          <w:bCs/>
        </w:rPr>
      </w:pPr>
      <w:r>
        <w:rPr>
          <w:b/>
          <w:bCs/>
        </w:rPr>
        <w:lastRenderedPageBreak/>
        <w:t xml:space="preserve"> </w:t>
      </w:r>
      <w:r w:rsidR="00C308B3" w:rsidRPr="00267BEE">
        <w:rPr>
          <w:b/>
          <w:bCs/>
        </w:rPr>
        <w:t>Districtwide Activities</w:t>
      </w:r>
    </w:p>
    <w:tbl>
      <w:tblPr>
        <w:tblStyle w:val="TableGrid1"/>
        <w:tblW w:w="10710" w:type="dxa"/>
        <w:tblInd w:w="-12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F2F2F2" w:themeFill="background1" w:themeFillShade="F2"/>
        <w:tblLook w:val="04A0" w:firstRow="1" w:lastRow="0" w:firstColumn="1" w:lastColumn="0" w:noHBand="0" w:noVBand="1"/>
      </w:tblPr>
      <w:tblGrid>
        <w:gridCol w:w="10710"/>
      </w:tblGrid>
      <w:tr w:rsidR="00706684" w14:paraId="561A1C33" w14:textId="77777777" w:rsidTr="00B5159D">
        <w:tc>
          <w:tcPr>
            <w:tcW w:w="10710" w:type="dxa"/>
            <w:shd w:val="clear" w:color="auto" w:fill="F2F2F2" w:themeFill="background1" w:themeFillShade="F2"/>
          </w:tcPr>
          <w:p w14:paraId="4D93D134" w14:textId="77777777" w:rsidR="00706684" w:rsidRPr="00782A37" w:rsidRDefault="00706684" w:rsidP="00AC76C4">
            <w:pPr>
              <w:jc w:val="center"/>
              <w:rPr>
                <w:rFonts w:cs="Arial"/>
                <w:b/>
                <w:bCs/>
                <w:sz w:val="20"/>
                <w:szCs w:val="20"/>
                <w:u w:val="single"/>
              </w:rPr>
            </w:pPr>
            <w:r w:rsidRPr="00782A37">
              <w:rPr>
                <w:rFonts w:cs="Arial"/>
                <w:b/>
                <w:bCs/>
                <w:sz w:val="20"/>
                <w:szCs w:val="20"/>
                <w:u w:val="single"/>
              </w:rPr>
              <w:t>Required District Set Asides</w:t>
            </w:r>
          </w:p>
          <w:p w14:paraId="3ACDA8CF" w14:textId="77777777" w:rsidR="00706684" w:rsidRPr="00E3308C" w:rsidRDefault="00706684" w:rsidP="00AC76C4">
            <w:pPr>
              <w:jc w:val="center"/>
              <w:rPr>
                <w:rFonts w:cs="Arial"/>
                <w:b/>
                <w:bCs/>
              </w:rPr>
            </w:pPr>
          </w:p>
          <w:p w14:paraId="7ED1DCC5" w14:textId="77777777" w:rsidR="00706684" w:rsidRPr="00E3308C" w:rsidRDefault="00706684" w:rsidP="00AC76C4">
            <w:pPr>
              <w:pStyle w:val="ListParagraph"/>
              <w:numPr>
                <w:ilvl w:val="0"/>
                <w:numId w:val="1"/>
              </w:numPr>
              <w:ind w:left="360"/>
              <w:rPr>
                <w:rFonts w:ascii="Helvetica LT Std" w:hAnsi="Helvetica LT Std" w:cs="Arial"/>
                <w:b/>
                <w:bCs/>
                <w:szCs w:val="20"/>
              </w:rPr>
            </w:pPr>
            <w:r w:rsidRPr="00E3308C">
              <w:rPr>
                <w:rFonts w:ascii="Helvetica LT Std" w:hAnsi="Helvetica LT Std" w:cs="Arial"/>
                <w:b/>
                <w:bCs/>
                <w:szCs w:val="20"/>
              </w:rPr>
              <w:t xml:space="preserve">Homeless: </w:t>
            </w:r>
            <w:r w:rsidRPr="00E3308C">
              <w:rPr>
                <w:rFonts w:ascii="Helvetica LT Std" w:hAnsi="Helvetica LT Std"/>
                <w:szCs w:val="20"/>
              </w:rPr>
              <w:t xml:space="preserve">LEAs must set aside a portion of their Title I allocation to provide services to all homeless students using one of four calculation methods outlined in the Implementing Title I in Georgia Handbook. </w:t>
            </w:r>
          </w:p>
          <w:p w14:paraId="540F6E05" w14:textId="77777777" w:rsidR="00706684" w:rsidRPr="00E3308C" w:rsidRDefault="00706684" w:rsidP="00AC76C4">
            <w:pPr>
              <w:pStyle w:val="ListParagraph"/>
              <w:numPr>
                <w:ilvl w:val="0"/>
                <w:numId w:val="1"/>
              </w:numPr>
              <w:ind w:left="360"/>
              <w:rPr>
                <w:rFonts w:ascii="Helvetica LT Std" w:hAnsi="Helvetica LT Std" w:cs="Arial"/>
                <w:b/>
                <w:bCs/>
                <w:szCs w:val="20"/>
              </w:rPr>
            </w:pPr>
            <w:r w:rsidRPr="00E3308C">
              <w:rPr>
                <w:rFonts w:ascii="Helvetica LT Std" w:hAnsi="Helvetica LT Std" w:cs="Arial"/>
                <w:b/>
                <w:bCs/>
                <w:szCs w:val="20"/>
              </w:rPr>
              <w:t xml:space="preserve">Parent and Family Engagement: </w:t>
            </w:r>
            <w:r w:rsidRPr="00E3308C">
              <w:rPr>
                <w:rFonts w:ascii="Helvetica LT Std" w:hAnsi="Helvetica LT Std" w:cs="Arial"/>
                <w:szCs w:val="20"/>
              </w:rPr>
              <w:t>LEAs with Title I, Part A allocations greater than $500,000 must reserve an amount equal to 1 percent of the Title I, Part A allocation and distribute 90 percent of those funds to Title I schools for parent and family engagement activities.</w:t>
            </w:r>
          </w:p>
          <w:p w14:paraId="6EFCAAC7" w14:textId="77777777" w:rsidR="00706684" w:rsidRPr="00554891" w:rsidRDefault="00706684" w:rsidP="00AC76C4">
            <w:pPr>
              <w:numPr>
                <w:ilvl w:val="0"/>
                <w:numId w:val="1"/>
              </w:numPr>
              <w:spacing w:after="160" w:line="252" w:lineRule="auto"/>
              <w:ind w:left="360"/>
              <w:contextualSpacing/>
              <w:rPr>
                <w:rFonts w:cs="Arial"/>
                <w:sz w:val="20"/>
                <w:szCs w:val="20"/>
              </w:rPr>
            </w:pPr>
            <w:r w:rsidRPr="00D8164A">
              <w:rPr>
                <w:rFonts w:cs="Arial"/>
                <w:b/>
                <w:bCs/>
                <w:sz w:val="20"/>
                <w:szCs w:val="20"/>
              </w:rPr>
              <w:t xml:space="preserve">Neglected and Delinquent: </w:t>
            </w:r>
            <w:r w:rsidRPr="00554891">
              <w:rPr>
                <w:sz w:val="20"/>
                <w:szCs w:val="20"/>
              </w:rPr>
              <w:t>LEAs with N&amp;D facilities located in their service area must reserve funds to provide services to the N&amp;D students. The set-aside amount is provided by GaDOE.</w:t>
            </w:r>
          </w:p>
          <w:p w14:paraId="6E3082E2" w14:textId="77777777" w:rsidR="00706684" w:rsidRPr="00554891" w:rsidRDefault="00706684" w:rsidP="00AC76C4">
            <w:pPr>
              <w:numPr>
                <w:ilvl w:val="0"/>
                <w:numId w:val="1"/>
              </w:numPr>
              <w:spacing w:after="160" w:line="252" w:lineRule="auto"/>
              <w:ind w:left="360"/>
              <w:contextualSpacing/>
              <w:rPr>
                <w:rFonts w:ascii="Arial" w:hAnsi="Arial" w:cs="Arial"/>
                <w:b/>
                <w:bCs/>
              </w:rPr>
            </w:pPr>
            <w:r w:rsidRPr="00D8164A">
              <w:rPr>
                <w:rFonts w:cs="Arial"/>
                <w:b/>
                <w:bCs/>
                <w:sz w:val="20"/>
                <w:szCs w:val="20"/>
              </w:rPr>
              <w:t>Private Schools (If LEA has participating private schools):</w:t>
            </w:r>
            <w:r w:rsidRPr="00D8164A">
              <w:rPr>
                <w:rFonts w:cs="Arial"/>
                <w:sz w:val="20"/>
                <w:szCs w:val="20"/>
              </w:rPr>
              <w:t xml:space="preserve"> </w:t>
            </w:r>
            <w:r w:rsidRPr="00554891">
              <w:rPr>
                <w:rFonts w:cs="Arial"/>
                <w:sz w:val="20"/>
                <w:szCs w:val="20"/>
              </w:rPr>
              <w:t>LEA set aside to provide equitable services to the participating private schools.</w:t>
            </w:r>
          </w:p>
        </w:tc>
      </w:tr>
      <w:tr w:rsidR="00706684" w14:paraId="3DFA1E21" w14:textId="77777777" w:rsidTr="00B5159D">
        <w:trPr>
          <w:trHeight w:val="1601"/>
        </w:trPr>
        <w:tc>
          <w:tcPr>
            <w:tcW w:w="10710" w:type="dxa"/>
            <w:tcBorders>
              <w:bottom w:val="thinThickSmallGap" w:sz="18" w:space="0" w:color="auto"/>
            </w:tcBorders>
            <w:shd w:val="clear" w:color="auto" w:fill="F2F2F2" w:themeFill="background1" w:themeFillShade="F2"/>
          </w:tcPr>
          <w:p w14:paraId="42B8B35C" w14:textId="77777777" w:rsidR="00706684" w:rsidRPr="00782A37" w:rsidRDefault="00706684" w:rsidP="00AC76C4">
            <w:pPr>
              <w:jc w:val="center"/>
              <w:rPr>
                <w:rFonts w:cs="Arial"/>
                <w:b/>
                <w:bCs/>
                <w:sz w:val="20"/>
                <w:szCs w:val="20"/>
                <w:u w:val="single"/>
              </w:rPr>
            </w:pPr>
            <w:r w:rsidRPr="00782A37">
              <w:rPr>
                <w:rFonts w:cs="Arial"/>
                <w:b/>
                <w:bCs/>
                <w:sz w:val="20"/>
                <w:szCs w:val="20"/>
                <w:u w:val="single"/>
              </w:rPr>
              <w:t>Optional District Set Asides</w:t>
            </w:r>
          </w:p>
          <w:p w14:paraId="42C59A4D" w14:textId="77777777" w:rsidR="00706684" w:rsidRDefault="00706684" w:rsidP="00AC76C4">
            <w:pPr>
              <w:jc w:val="center"/>
              <w:rPr>
                <w:rFonts w:ascii="Arial" w:hAnsi="Arial" w:cs="Arial"/>
                <w:b/>
                <w:bCs/>
              </w:rPr>
            </w:pPr>
          </w:p>
          <w:p w14:paraId="31BD598F" w14:textId="77777777" w:rsidR="00706684" w:rsidRPr="001D02BA" w:rsidRDefault="00706684" w:rsidP="00AC76C4">
            <w:pPr>
              <w:pStyle w:val="ListParagraph"/>
              <w:numPr>
                <w:ilvl w:val="0"/>
                <w:numId w:val="1"/>
              </w:numPr>
              <w:ind w:left="360"/>
              <w:rPr>
                <w:rFonts w:ascii="Helvetica LT Std" w:hAnsi="Helvetica LT Std" w:cs="Arial"/>
                <w:b/>
                <w:bCs/>
                <w:szCs w:val="20"/>
              </w:rPr>
            </w:pPr>
            <w:r w:rsidRPr="001D02BA">
              <w:rPr>
                <w:rFonts w:ascii="Helvetica LT Std" w:hAnsi="Helvetica LT Std" w:cs="Arial"/>
                <w:b/>
                <w:bCs/>
                <w:szCs w:val="20"/>
              </w:rPr>
              <w:t xml:space="preserve">Administration: </w:t>
            </w:r>
            <w:r w:rsidRPr="001D02BA">
              <w:rPr>
                <w:rFonts w:ascii="Helvetica LT Std" w:hAnsi="Helvetica LT Std" w:cs="Arial"/>
                <w:szCs w:val="20"/>
              </w:rPr>
              <w:t>Costs for administering Title I programs for public and private schools</w:t>
            </w:r>
          </w:p>
          <w:p w14:paraId="482197C5" w14:textId="77777777" w:rsidR="00706684" w:rsidRPr="001D02BA" w:rsidRDefault="00706684" w:rsidP="00AC76C4">
            <w:pPr>
              <w:pStyle w:val="ListParagraph"/>
              <w:numPr>
                <w:ilvl w:val="0"/>
                <w:numId w:val="1"/>
              </w:numPr>
              <w:ind w:left="360"/>
              <w:rPr>
                <w:rFonts w:ascii="Helvetica LT Std" w:hAnsi="Helvetica LT Std" w:cs="Arial"/>
                <w:b/>
                <w:bCs/>
                <w:szCs w:val="20"/>
              </w:rPr>
            </w:pPr>
            <w:r w:rsidRPr="001D02BA">
              <w:rPr>
                <w:rFonts w:ascii="Helvetica LT Std" w:hAnsi="Helvetica LT Std" w:cs="Arial"/>
                <w:b/>
                <w:bCs/>
                <w:szCs w:val="20"/>
              </w:rPr>
              <w:t>Indirect Costs</w:t>
            </w:r>
          </w:p>
          <w:p w14:paraId="4BC82BB8" w14:textId="77777777" w:rsidR="00706684" w:rsidRPr="001D02BA" w:rsidRDefault="00706684" w:rsidP="00AC76C4">
            <w:pPr>
              <w:pStyle w:val="ListParagraph"/>
              <w:numPr>
                <w:ilvl w:val="0"/>
                <w:numId w:val="1"/>
              </w:numPr>
              <w:ind w:left="360"/>
              <w:rPr>
                <w:rFonts w:ascii="Helvetica LT Std" w:hAnsi="Helvetica LT Std" w:cs="Arial"/>
                <w:b/>
                <w:bCs/>
                <w:szCs w:val="20"/>
              </w:rPr>
            </w:pPr>
            <w:r w:rsidRPr="001D02BA">
              <w:rPr>
                <w:rFonts w:ascii="Helvetica LT Std" w:hAnsi="Helvetica LT Std" w:cs="Arial"/>
                <w:b/>
                <w:bCs/>
                <w:szCs w:val="20"/>
              </w:rPr>
              <w:t xml:space="preserve">Professional Development </w:t>
            </w:r>
          </w:p>
          <w:p w14:paraId="594212CD" w14:textId="77777777" w:rsidR="00706684" w:rsidRPr="001D02BA" w:rsidRDefault="00706684" w:rsidP="00AC76C4">
            <w:pPr>
              <w:pStyle w:val="ListParagraph"/>
              <w:numPr>
                <w:ilvl w:val="0"/>
                <w:numId w:val="1"/>
              </w:numPr>
              <w:ind w:left="360"/>
              <w:rPr>
                <w:rFonts w:ascii="Helvetica LT Std" w:hAnsi="Helvetica LT Std" w:cs="Arial"/>
                <w:b/>
                <w:bCs/>
                <w:szCs w:val="20"/>
              </w:rPr>
            </w:pPr>
            <w:r w:rsidRPr="001D02BA">
              <w:rPr>
                <w:rFonts w:ascii="Helvetica LT Std" w:hAnsi="Helvetica LT Std" w:cs="Arial"/>
                <w:b/>
                <w:bCs/>
                <w:szCs w:val="20"/>
              </w:rPr>
              <w:t>Parent and Family Engagement</w:t>
            </w:r>
          </w:p>
          <w:p w14:paraId="56D81DF6" w14:textId="77777777" w:rsidR="00706684" w:rsidRPr="001D02BA" w:rsidRDefault="00706684" w:rsidP="00AC76C4">
            <w:pPr>
              <w:pStyle w:val="ListParagraph"/>
              <w:numPr>
                <w:ilvl w:val="0"/>
                <w:numId w:val="1"/>
              </w:numPr>
              <w:ind w:left="360"/>
              <w:rPr>
                <w:rFonts w:ascii="Helvetica LT Std" w:hAnsi="Helvetica LT Std" w:cs="Arial"/>
                <w:b/>
                <w:bCs/>
                <w:szCs w:val="20"/>
              </w:rPr>
            </w:pPr>
            <w:r w:rsidRPr="001D02BA">
              <w:rPr>
                <w:rFonts w:ascii="Helvetica LT Std" w:hAnsi="Helvetica LT Std" w:cs="Arial"/>
                <w:b/>
                <w:bCs/>
                <w:szCs w:val="20"/>
              </w:rPr>
              <w:t xml:space="preserve">Extended Learning - Summer School &amp; Afterschool programs </w:t>
            </w:r>
          </w:p>
          <w:p w14:paraId="3C0237E4" w14:textId="77777777" w:rsidR="00706684" w:rsidRPr="001D02BA" w:rsidRDefault="00706684" w:rsidP="00AC76C4">
            <w:pPr>
              <w:pStyle w:val="ListParagraph"/>
              <w:numPr>
                <w:ilvl w:val="0"/>
                <w:numId w:val="1"/>
              </w:numPr>
              <w:ind w:left="360"/>
              <w:rPr>
                <w:rFonts w:ascii="Helvetica LT Std" w:hAnsi="Helvetica LT Std" w:cs="Arial"/>
                <w:b/>
                <w:bCs/>
                <w:szCs w:val="20"/>
              </w:rPr>
            </w:pPr>
            <w:r w:rsidRPr="001D02BA">
              <w:rPr>
                <w:rFonts w:ascii="Helvetica LT Std" w:hAnsi="Helvetica LT Std" w:cs="Arial"/>
                <w:b/>
                <w:bCs/>
                <w:szCs w:val="20"/>
              </w:rPr>
              <w:t>Additional Parent and Family Engagement</w:t>
            </w:r>
          </w:p>
          <w:p w14:paraId="3C26F148" w14:textId="77777777" w:rsidR="00706684" w:rsidRPr="001D02BA" w:rsidRDefault="00706684" w:rsidP="00AC76C4">
            <w:pPr>
              <w:pStyle w:val="ListParagraph"/>
              <w:numPr>
                <w:ilvl w:val="0"/>
                <w:numId w:val="1"/>
              </w:numPr>
              <w:ind w:left="360"/>
              <w:rPr>
                <w:rFonts w:ascii="Helvetica LT Std" w:hAnsi="Helvetica LT Std" w:cs="Arial"/>
                <w:b/>
                <w:bCs/>
                <w:szCs w:val="20"/>
              </w:rPr>
            </w:pPr>
            <w:r w:rsidRPr="001D02BA">
              <w:rPr>
                <w:rFonts w:ascii="Helvetica LT Std" w:hAnsi="Helvetica LT Std" w:cs="Arial"/>
                <w:b/>
                <w:bCs/>
                <w:szCs w:val="20"/>
              </w:rPr>
              <w:t xml:space="preserve">Supplemental EL Language Support </w:t>
            </w:r>
          </w:p>
          <w:p w14:paraId="3D032DA0" w14:textId="77777777" w:rsidR="00706684" w:rsidRPr="00475639" w:rsidRDefault="00706684" w:rsidP="00AC76C4">
            <w:pPr>
              <w:pStyle w:val="ListParagraph"/>
              <w:numPr>
                <w:ilvl w:val="0"/>
                <w:numId w:val="1"/>
              </w:numPr>
              <w:ind w:left="360"/>
              <w:rPr>
                <w:rFonts w:ascii="Arial" w:hAnsi="Arial" w:cs="Arial"/>
              </w:rPr>
            </w:pPr>
            <w:r w:rsidRPr="001D02BA">
              <w:rPr>
                <w:rFonts w:ascii="Helvetica LT Std" w:hAnsi="Helvetica LT Std" w:cs="Arial"/>
                <w:b/>
                <w:bCs/>
                <w:szCs w:val="20"/>
              </w:rPr>
              <w:t>Foster Care</w:t>
            </w:r>
          </w:p>
        </w:tc>
      </w:tr>
    </w:tbl>
    <w:p w14:paraId="7DA2B511" w14:textId="160C998A" w:rsidR="00706684" w:rsidRDefault="00A646FF" w:rsidP="00267BEE">
      <w:pPr>
        <w:rPr>
          <w:b/>
          <w:bCs/>
          <w:color w:val="000000" w:themeColor="text1"/>
          <w:kern w:val="24"/>
          <w:sz w:val="18"/>
          <w:szCs w:val="18"/>
        </w:rPr>
      </w:pPr>
      <w:hyperlink r:id="rId15" w:history="1">
        <w:hyperlink r:id="rId16" w:history="1">
          <w:r w:rsidR="00706684" w:rsidRPr="00482478">
            <w:rPr>
              <w:rStyle w:val="Hyperlink"/>
              <w:rFonts w:ascii="Helvetica LT Std" w:hAnsi="Helvetica LT Std"/>
              <w:b/>
              <w:bCs/>
              <w:kern w:val="24"/>
              <w:sz w:val="18"/>
              <w:szCs w:val="18"/>
            </w:rPr>
            <w:t>ESEA</w:t>
          </w:r>
        </w:hyperlink>
      </w:hyperlink>
      <w:r w:rsidR="00706684" w:rsidRPr="004819C2">
        <w:rPr>
          <w:b/>
          <w:bCs/>
          <w:color w:val="000000" w:themeColor="text1"/>
          <w:kern w:val="24"/>
          <w:sz w:val="18"/>
          <w:szCs w:val="18"/>
        </w:rPr>
        <w:t xml:space="preserve"> </w:t>
      </w:r>
      <w:r w:rsidR="00706684" w:rsidRPr="00992471">
        <w:rPr>
          <w:b/>
          <w:bCs/>
          <w:color w:val="000000" w:themeColor="text1"/>
          <w:kern w:val="24"/>
          <w:sz w:val="18"/>
          <w:szCs w:val="18"/>
        </w:rPr>
        <w:t>Section</w:t>
      </w:r>
      <w:r w:rsidR="00992471" w:rsidRPr="00992471">
        <w:rPr>
          <w:b/>
          <w:bCs/>
          <w:color w:val="000000" w:themeColor="text1"/>
          <w:kern w:val="24"/>
          <w:sz w:val="18"/>
          <w:szCs w:val="18"/>
        </w:rPr>
        <w:t>s:</w:t>
      </w:r>
      <w:r w:rsidR="00706684" w:rsidRPr="00F814A0">
        <w:rPr>
          <w:color w:val="000000" w:themeColor="text1"/>
          <w:kern w:val="24"/>
          <w:sz w:val="18"/>
          <w:szCs w:val="18"/>
        </w:rPr>
        <w:t xml:space="preserve"> 111</w:t>
      </w:r>
      <w:r w:rsidR="003849F7" w:rsidRPr="00F814A0">
        <w:rPr>
          <w:color w:val="000000" w:themeColor="text1"/>
          <w:kern w:val="24"/>
          <w:sz w:val="18"/>
          <w:szCs w:val="18"/>
        </w:rPr>
        <w:t>2</w:t>
      </w:r>
      <w:r w:rsidR="00112720" w:rsidRPr="00F814A0">
        <w:rPr>
          <w:color w:val="000000" w:themeColor="text1"/>
          <w:kern w:val="24"/>
          <w:sz w:val="18"/>
          <w:szCs w:val="18"/>
        </w:rPr>
        <w:t xml:space="preserve">, </w:t>
      </w:r>
      <w:r w:rsidR="00AD754E">
        <w:rPr>
          <w:color w:val="000000" w:themeColor="text1"/>
          <w:kern w:val="24"/>
          <w:sz w:val="18"/>
          <w:szCs w:val="18"/>
        </w:rPr>
        <w:t xml:space="preserve">1113, </w:t>
      </w:r>
      <w:r w:rsidR="00C86E28" w:rsidRPr="00F814A0">
        <w:rPr>
          <w:color w:val="000000" w:themeColor="text1"/>
          <w:kern w:val="24"/>
          <w:sz w:val="18"/>
          <w:szCs w:val="18"/>
        </w:rPr>
        <w:t xml:space="preserve">1116, </w:t>
      </w:r>
      <w:r w:rsidR="00112720" w:rsidRPr="00F814A0">
        <w:rPr>
          <w:color w:val="000000" w:themeColor="text1"/>
          <w:kern w:val="24"/>
          <w:sz w:val="18"/>
          <w:szCs w:val="18"/>
        </w:rPr>
        <w:t>1117</w:t>
      </w:r>
      <w:r w:rsidR="00E10DA5" w:rsidRPr="00F814A0">
        <w:rPr>
          <w:color w:val="000000" w:themeColor="text1"/>
          <w:kern w:val="24"/>
          <w:sz w:val="18"/>
          <w:szCs w:val="18"/>
        </w:rPr>
        <w:t>, 140</w:t>
      </w:r>
      <w:r w:rsidR="00622A1F">
        <w:rPr>
          <w:color w:val="000000" w:themeColor="text1"/>
          <w:kern w:val="24"/>
          <w:sz w:val="18"/>
          <w:szCs w:val="18"/>
        </w:rPr>
        <w:t>1,</w:t>
      </w:r>
      <w:r w:rsidR="00B53929" w:rsidRPr="00F814A0">
        <w:rPr>
          <w:color w:val="000000" w:themeColor="text1"/>
          <w:kern w:val="24"/>
          <w:sz w:val="18"/>
          <w:szCs w:val="18"/>
        </w:rPr>
        <w:t xml:space="preserve"> 3101</w:t>
      </w:r>
      <w:r w:rsidR="00706684" w:rsidRPr="00F814A0">
        <w:rPr>
          <w:color w:val="000000" w:themeColor="text1"/>
          <w:kern w:val="24"/>
          <w:sz w:val="18"/>
          <w:szCs w:val="18"/>
        </w:rPr>
        <w:t>;</w:t>
      </w:r>
      <w:r w:rsidR="00706684" w:rsidRPr="004819C2">
        <w:rPr>
          <w:b/>
          <w:bCs/>
          <w:color w:val="000000" w:themeColor="text1"/>
          <w:kern w:val="24"/>
          <w:sz w:val="18"/>
          <w:szCs w:val="18"/>
        </w:rPr>
        <w:t xml:space="preserve"> </w:t>
      </w:r>
      <w:r w:rsidR="001913E2">
        <w:rPr>
          <w:b/>
          <w:bCs/>
          <w:color w:val="000000" w:themeColor="text1"/>
          <w:kern w:val="24"/>
          <w:sz w:val="18"/>
          <w:szCs w:val="18"/>
        </w:rPr>
        <w:t xml:space="preserve">2 </w:t>
      </w:r>
      <w:r w:rsidR="00706684" w:rsidRPr="004819C2">
        <w:rPr>
          <w:b/>
          <w:bCs/>
          <w:color w:val="000000" w:themeColor="text1"/>
          <w:kern w:val="24"/>
          <w:sz w:val="18"/>
          <w:szCs w:val="18"/>
        </w:rPr>
        <w:t xml:space="preserve">CFR </w:t>
      </w:r>
      <w:r w:rsidR="00F814A0">
        <w:rPr>
          <w:b/>
          <w:bCs/>
          <w:color w:val="000000" w:themeColor="text1"/>
          <w:kern w:val="24"/>
          <w:sz w:val="18"/>
          <w:szCs w:val="18"/>
        </w:rPr>
        <w:t>Parts</w:t>
      </w:r>
      <w:r w:rsidR="00992471">
        <w:rPr>
          <w:b/>
          <w:bCs/>
          <w:color w:val="000000" w:themeColor="text1"/>
          <w:kern w:val="24"/>
          <w:sz w:val="18"/>
          <w:szCs w:val="18"/>
        </w:rPr>
        <w:t>:</w:t>
      </w:r>
      <w:r w:rsidR="00706684" w:rsidRPr="004819C2">
        <w:rPr>
          <w:b/>
          <w:bCs/>
          <w:color w:val="000000" w:themeColor="text1"/>
          <w:kern w:val="24"/>
          <w:sz w:val="18"/>
          <w:szCs w:val="18"/>
        </w:rPr>
        <w:t xml:space="preserve"> </w:t>
      </w:r>
      <w:r w:rsidR="00706684" w:rsidRPr="00F814A0">
        <w:rPr>
          <w:color w:val="000000" w:themeColor="text1"/>
          <w:kern w:val="24"/>
          <w:sz w:val="18"/>
          <w:szCs w:val="18"/>
        </w:rPr>
        <w:t>200.70 and 200.72</w:t>
      </w:r>
    </w:p>
    <w:p w14:paraId="52409343" w14:textId="77777777" w:rsidR="00320124" w:rsidRDefault="00320124" w:rsidP="00267BEE">
      <w:pPr>
        <w:rPr>
          <w:b/>
          <w:bCs/>
          <w:sz w:val="24"/>
          <w:szCs w:val="24"/>
        </w:rPr>
      </w:pPr>
    </w:p>
    <w:tbl>
      <w:tblPr>
        <w:tblStyle w:val="TableGrid"/>
        <w:tblW w:w="10710" w:type="dxa"/>
        <w:tblInd w:w="-12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782"/>
        <w:gridCol w:w="2528"/>
        <w:gridCol w:w="2602"/>
        <w:gridCol w:w="2798"/>
      </w:tblGrid>
      <w:tr w:rsidR="004819C2" w14:paraId="75EFE326" w14:textId="77777777" w:rsidTr="00E66069">
        <w:tc>
          <w:tcPr>
            <w:tcW w:w="10710" w:type="dxa"/>
            <w:gridSpan w:val="4"/>
            <w:shd w:val="clear" w:color="auto" w:fill="D9D9D9" w:themeFill="background1" w:themeFillShade="D9"/>
          </w:tcPr>
          <w:p w14:paraId="5BB62680" w14:textId="6B4E8623" w:rsidR="004819C2" w:rsidRPr="004819C2" w:rsidRDefault="004819C2" w:rsidP="00CA6E21">
            <w:pPr>
              <w:jc w:val="center"/>
              <w:rPr>
                <w:sz w:val="20"/>
                <w:szCs w:val="20"/>
              </w:rPr>
            </w:pPr>
            <w:r w:rsidRPr="004819C2">
              <w:rPr>
                <w:rFonts w:cs="Arial"/>
                <w:b/>
                <w:bCs/>
                <w:sz w:val="20"/>
                <w:szCs w:val="20"/>
              </w:rPr>
              <w:t>Possible Expenses</w:t>
            </w:r>
            <w:r w:rsidRPr="004819C2">
              <w:rPr>
                <w:rFonts w:cs="Arial"/>
                <w:sz w:val="20"/>
                <w:szCs w:val="20"/>
              </w:rPr>
              <w:t xml:space="preserve"> </w:t>
            </w:r>
            <w:r w:rsidRPr="006418ED">
              <w:rPr>
                <w:rFonts w:cs="Arial"/>
                <w:sz w:val="18"/>
                <w:szCs w:val="18"/>
              </w:rPr>
              <w:t>(Based on CNA and included in CLIP and/or School Level Plans)</w:t>
            </w:r>
          </w:p>
        </w:tc>
      </w:tr>
      <w:tr w:rsidR="00AF521A" w14:paraId="538A48D3" w14:textId="77777777" w:rsidTr="00320124">
        <w:tc>
          <w:tcPr>
            <w:tcW w:w="2782" w:type="dxa"/>
            <w:shd w:val="clear" w:color="auto" w:fill="D9D9D9" w:themeFill="background1" w:themeFillShade="D9"/>
          </w:tcPr>
          <w:p w14:paraId="175C9283" w14:textId="77777777" w:rsidR="004819C2" w:rsidRDefault="004819C2" w:rsidP="004819C2">
            <w:pPr>
              <w:jc w:val="center"/>
              <w:rPr>
                <w:rFonts w:cs="Arial"/>
                <w:sz w:val="20"/>
                <w:szCs w:val="20"/>
              </w:rPr>
            </w:pPr>
            <w:r w:rsidRPr="004819C2">
              <w:rPr>
                <w:rFonts w:cs="Arial"/>
                <w:sz w:val="20"/>
                <w:szCs w:val="20"/>
              </w:rPr>
              <w:t xml:space="preserve">Instructional </w:t>
            </w:r>
          </w:p>
          <w:p w14:paraId="0EEA232A" w14:textId="64D04775" w:rsidR="004819C2" w:rsidRPr="006418ED" w:rsidRDefault="004819C2" w:rsidP="006418ED">
            <w:pPr>
              <w:jc w:val="center"/>
              <w:rPr>
                <w:rFonts w:cs="Arial"/>
                <w:sz w:val="20"/>
                <w:szCs w:val="20"/>
              </w:rPr>
            </w:pPr>
            <w:r>
              <w:rPr>
                <w:rFonts w:cs="Arial"/>
                <w:sz w:val="20"/>
                <w:szCs w:val="20"/>
              </w:rPr>
              <w:t>(1000)</w:t>
            </w:r>
          </w:p>
        </w:tc>
        <w:tc>
          <w:tcPr>
            <w:tcW w:w="2528" w:type="dxa"/>
            <w:shd w:val="clear" w:color="auto" w:fill="D9D9D9" w:themeFill="background1" w:themeFillShade="D9"/>
          </w:tcPr>
          <w:p w14:paraId="738BB4A2" w14:textId="77777777" w:rsidR="00CA6E21" w:rsidRDefault="004819C2" w:rsidP="004819C2">
            <w:pPr>
              <w:jc w:val="center"/>
              <w:rPr>
                <w:rFonts w:cs="Arial"/>
                <w:sz w:val="20"/>
                <w:szCs w:val="20"/>
              </w:rPr>
            </w:pPr>
            <w:r w:rsidRPr="004819C2">
              <w:rPr>
                <w:rFonts w:cs="Arial"/>
                <w:sz w:val="20"/>
                <w:szCs w:val="20"/>
              </w:rPr>
              <w:t xml:space="preserve">Professional Learning </w:t>
            </w:r>
          </w:p>
          <w:p w14:paraId="4753CD90" w14:textId="5805DA11" w:rsidR="004819C2" w:rsidRPr="004819C2" w:rsidRDefault="004819C2" w:rsidP="004819C2">
            <w:pPr>
              <w:jc w:val="center"/>
              <w:rPr>
                <w:sz w:val="20"/>
                <w:szCs w:val="20"/>
              </w:rPr>
            </w:pPr>
            <w:r w:rsidRPr="004819C2">
              <w:rPr>
                <w:rFonts w:cs="Arial"/>
                <w:sz w:val="20"/>
                <w:szCs w:val="20"/>
              </w:rPr>
              <w:t>(</w:t>
            </w:r>
            <w:r>
              <w:rPr>
                <w:rFonts w:cs="Arial"/>
                <w:sz w:val="20"/>
                <w:szCs w:val="20"/>
              </w:rPr>
              <w:t xml:space="preserve">2210 or </w:t>
            </w:r>
            <w:r w:rsidRPr="004819C2">
              <w:rPr>
                <w:rFonts w:cs="Arial"/>
                <w:sz w:val="20"/>
                <w:szCs w:val="20"/>
              </w:rPr>
              <w:t>2213)</w:t>
            </w:r>
          </w:p>
        </w:tc>
        <w:tc>
          <w:tcPr>
            <w:tcW w:w="2602" w:type="dxa"/>
            <w:shd w:val="clear" w:color="auto" w:fill="D9D9D9" w:themeFill="background1" w:themeFillShade="D9"/>
          </w:tcPr>
          <w:p w14:paraId="475C59E2" w14:textId="77777777" w:rsidR="00AF521A" w:rsidRDefault="004819C2" w:rsidP="004819C2">
            <w:pPr>
              <w:jc w:val="center"/>
              <w:rPr>
                <w:rFonts w:cs="Arial"/>
                <w:sz w:val="20"/>
                <w:szCs w:val="20"/>
              </w:rPr>
            </w:pPr>
            <w:r w:rsidRPr="004819C2">
              <w:rPr>
                <w:rFonts w:cs="Arial"/>
                <w:sz w:val="20"/>
                <w:szCs w:val="20"/>
              </w:rPr>
              <w:t xml:space="preserve">Parental Involvement </w:t>
            </w:r>
          </w:p>
          <w:p w14:paraId="7501D5D7" w14:textId="6C27A11A" w:rsidR="004819C2" w:rsidRPr="004819C2" w:rsidRDefault="004819C2" w:rsidP="004819C2">
            <w:pPr>
              <w:jc w:val="center"/>
              <w:rPr>
                <w:sz w:val="20"/>
                <w:szCs w:val="20"/>
              </w:rPr>
            </w:pPr>
            <w:r w:rsidRPr="004819C2">
              <w:rPr>
                <w:rFonts w:cs="Arial"/>
                <w:sz w:val="20"/>
                <w:szCs w:val="20"/>
              </w:rPr>
              <w:t>(2100)</w:t>
            </w:r>
          </w:p>
        </w:tc>
        <w:tc>
          <w:tcPr>
            <w:tcW w:w="2798" w:type="dxa"/>
            <w:shd w:val="clear" w:color="auto" w:fill="D9D9D9" w:themeFill="background1" w:themeFillShade="D9"/>
          </w:tcPr>
          <w:p w14:paraId="627592B6" w14:textId="25550FA3" w:rsidR="004819C2" w:rsidRPr="004819C2" w:rsidRDefault="004819C2" w:rsidP="004819C2">
            <w:pPr>
              <w:jc w:val="center"/>
              <w:rPr>
                <w:sz w:val="20"/>
                <w:szCs w:val="20"/>
              </w:rPr>
            </w:pPr>
            <w:r w:rsidRPr="004819C2">
              <w:rPr>
                <w:rFonts w:cs="Arial"/>
                <w:sz w:val="20"/>
                <w:szCs w:val="20"/>
              </w:rPr>
              <w:t>Administrati</w:t>
            </w:r>
            <w:r>
              <w:rPr>
                <w:rFonts w:cs="Arial"/>
                <w:sz w:val="20"/>
                <w:szCs w:val="20"/>
              </w:rPr>
              <w:t>ve</w:t>
            </w:r>
            <w:r w:rsidRPr="004819C2">
              <w:rPr>
                <w:rFonts w:cs="Arial"/>
                <w:sz w:val="20"/>
                <w:szCs w:val="20"/>
              </w:rPr>
              <w:t xml:space="preserve"> (2300/2230)</w:t>
            </w:r>
          </w:p>
        </w:tc>
      </w:tr>
      <w:tr w:rsidR="00AF521A" w14:paraId="3382A200" w14:textId="77777777" w:rsidTr="00320124">
        <w:tc>
          <w:tcPr>
            <w:tcW w:w="2782" w:type="dxa"/>
            <w:shd w:val="clear" w:color="auto" w:fill="F2F2F2" w:themeFill="background1" w:themeFillShade="F2"/>
          </w:tcPr>
          <w:p w14:paraId="1B09A3CE" w14:textId="77777777" w:rsidR="004819C2" w:rsidRPr="004819C2" w:rsidRDefault="004819C2" w:rsidP="004819C2">
            <w:pPr>
              <w:rPr>
                <w:rFonts w:cs="Arial"/>
                <w:sz w:val="20"/>
                <w:szCs w:val="20"/>
              </w:rPr>
            </w:pPr>
            <w:r w:rsidRPr="004819C2">
              <w:rPr>
                <w:rFonts w:cs="Arial"/>
                <w:sz w:val="20"/>
                <w:szCs w:val="20"/>
              </w:rPr>
              <w:t>Teachers/Paraprofessionals</w:t>
            </w:r>
          </w:p>
          <w:p w14:paraId="682AA564" w14:textId="3C4BAD35" w:rsidR="004819C2" w:rsidRPr="004819C2" w:rsidRDefault="004819C2" w:rsidP="004819C2">
            <w:pPr>
              <w:rPr>
                <w:rFonts w:cs="Arial"/>
                <w:sz w:val="20"/>
                <w:szCs w:val="20"/>
              </w:rPr>
            </w:pPr>
            <w:r w:rsidRPr="004819C2">
              <w:rPr>
                <w:rFonts w:cs="Arial"/>
                <w:sz w:val="20"/>
                <w:szCs w:val="20"/>
              </w:rPr>
              <w:t xml:space="preserve">Extended Day/Year  </w:t>
            </w:r>
          </w:p>
          <w:p w14:paraId="79C725AE" w14:textId="77777777" w:rsidR="004819C2" w:rsidRPr="004819C2" w:rsidRDefault="004819C2" w:rsidP="004819C2">
            <w:pPr>
              <w:rPr>
                <w:rFonts w:cs="Arial"/>
                <w:sz w:val="20"/>
                <w:szCs w:val="20"/>
              </w:rPr>
            </w:pPr>
            <w:r w:rsidRPr="004819C2">
              <w:rPr>
                <w:rFonts w:cs="Arial"/>
                <w:sz w:val="20"/>
                <w:szCs w:val="20"/>
              </w:rPr>
              <w:t>Technology Specialist</w:t>
            </w:r>
          </w:p>
          <w:p w14:paraId="67FD8E4D" w14:textId="77777777" w:rsidR="004819C2" w:rsidRPr="004819C2" w:rsidRDefault="004819C2" w:rsidP="004819C2">
            <w:pPr>
              <w:rPr>
                <w:rFonts w:cs="Arial"/>
                <w:sz w:val="20"/>
                <w:szCs w:val="20"/>
              </w:rPr>
            </w:pPr>
            <w:r w:rsidRPr="004819C2">
              <w:rPr>
                <w:rFonts w:cs="Arial"/>
                <w:sz w:val="20"/>
                <w:szCs w:val="20"/>
              </w:rPr>
              <w:t>Benefits</w:t>
            </w:r>
          </w:p>
          <w:p w14:paraId="05491730" w14:textId="77777777" w:rsidR="004819C2" w:rsidRPr="004819C2" w:rsidRDefault="004819C2" w:rsidP="004819C2">
            <w:pPr>
              <w:rPr>
                <w:rFonts w:cs="Arial"/>
                <w:sz w:val="20"/>
                <w:szCs w:val="20"/>
              </w:rPr>
            </w:pPr>
            <w:r w:rsidRPr="004819C2">
              <w:rPr>
                <w:rFonts w:cs="Arial"/>
                <w:sz w:val="20"/>
                <w:szCs w:val="20"/>
              </w:rPr>
              <w:t>Tutoring (Employee &amp; Contracted)</w:t>
            </w:r>
          </w:p>
          <w:p w14:paraId="600B3F89" w14:textId="77777777" w:rsidR="004819C2" w:rsidRPr="004819C2" w:rsidRDefault="004819C2" w:rsidP="004819C2">
            <w:pPr>
              <w:rPr>
                <w:rFonts w:cs="Arial"/>
                <w:sz w:val="20"/>
                <w:szCs w:val="20"/>
              </w:rPr>
            </w:pPr>
            <w:r w:rsidRPr="004819C2">
              <w:rPr>
                <w:rFonts w:cs="Arial"/>
                <w:sz w:val="20"/>
                <w:szCs w:val="20"/>
              </w:rPr>
              <w:t>Saturday School</w:t>
            </w:r>
          </w:p>
          <w:p w14:paraId="2A916654" w14:textId="77777777" w:rsidR="004819C2" w:rsidRPr="004819C2" w:rsidRDefault="004819C2" w:rsidP="004819C2">
            <w:pPr>
              <w:rPr>
                <w:rFonts w:cs="Arial"/>
                <w:sz w:val="20"/>
                <w:szCs w:val="20"/>
              </w:rPr>
            </w:pPr>
            <w:r w:rsidRPr="004819C2">
              <w:rPr>
                <w:rFonts w:cs="Arial"/>
                <w:sz w:val="20"/>
                <w:szCs w:val="20"/>
              </w:rPr>
              <w:t>After School</w:t>
            </w:r>
          </w:p>
          <w:p w14:paraId="270F6C26" w14:textId="77777777" w:rsidR="004819C2" w:rsidRPr="004819C2" w:rsidRDefault="004819C2" w:rsidP="004819C2">
            <w:pPr>
              <w:rPr>
                <w:rFonts w:cs="Arial"/>
                <w:sz w:val="20"/>
                <w:szCs w:val="20"/>
              </w:rPr>
            </w:pPr>
            <w:r w:rsidRPr="004819C2">
              <w:rPr>
                <w:rFonts w:cs="Arial"/>
                <w:sz w:val="20"/>
                <w:szCs w:val="20"/>
              </w:rPr>
              <w:t>Summer School</w:t>
            </w:r>
          </w:p>
          <w:p w14:paraId="15B4BA29" w14:textId="4278A9D2" w:rsidR="004819C2" w:rsidRPr="004819C2" w:rsidRDefault="004819C2" w:rsidP="004819C2">
            <w:pPr>
              <w:rPr>
                <w:rFonts w:cs="Arial"/>
                <w:sz w:val="20"/>
                <w:szCs w:val="20"/>
              </w:rPr>
            </w:pPr>
            <w:r w:rsidRPr="004819C2">
              <w:rPr>
                <w:rFonts w:cs="Arial"/>
                <w:sz w:val="20"/>
                <w:szCs w:val="20"/>
              </w:rPr>
              <w:t>Instructional Materials/Supplies</w:t>
            </w:r>
          </w:p>
          <w:p w14:paraId="244FF451" w14:textId="77777777" w:rsidR="004819C2" w:rsidRPr="004819C2" w:rsidRDefault="004819C2" w:rsidP="004819C2">
            <w:pPr>
              <w:rPr>
                <w:rFonts w:cs="Arial"/>
                <w:sz w:val="20"/>
                <w:szCs w:val="20"/>
              </w:rPr>
            </w:pPr>
            <w:r w:rsidRPr="004819C2">
              <w:rPr>
                <w:rFonts w:cs="Arial"/>
                <w:sz w:val="20"/>
                <w:szCs w:val="20"/>
              </w:rPr>
              <w:t xml:space="preserve">Transportation </w:t>
            </w:r>
          </w:p>
          <w:p w14:paraId="09777175" w14:textId="5256317C" w:rsidR="004819C2" w:rsidRPr="004819C2" w:rsidRDefault="004819C2" w:rsidP="004819C2">
            <w:pPr>
              <w:rPr>
                <w:rFonts w:cs="Arial"/>
                <w:sz w:val="20"/>
                <w:szCs w:val="20"/>
              </w:rPr>
            </w:pPr>
            <w:r w:rsidRPr="004819C2">
              <w:rPr>
                <w:rFonts w:cs="Arial"/>
                <w:sz w:val="20"/>
                <w:szCs w:val="20"/>
              </w:rPr>
              <w:t>Technology</w:t>
            </w:r>
            <w:r w:rsidR="00C22D8C">
              <w:rPr>
                <w:rFonts w:cs="Arial"/>
                <w:sz w:val="20"/>
                <w:szCs w:val="20"/>
              </w:rPr>
              <w:t xml:space="preserve"> - </w:t>
            </w:r>
            <w:r w:rsidR="00A95093">
              <w:rPr>
                <w:rFonts w:cs="Arial"/>
                <w:sz w:val="20"/>
                <w:szCs w:val="20"/>
              </w:rPr>
              <w:t>Equipment</w:t>
            </w:r>
          </w:p>
          <w:p w14:paraId="46483D24" w14:textId="0229E5DA" w:rsidR="004819C2" w:rsidRPr="004819C2" w:rsidRDefault="004819C2" w:rsidP="004819C2">
            <w:pPr>
              <w:rPr>
                <w:rFonts w:cs="Arial"/>
                <w:sz w:val="20"/>
                <w:szCs w:val="20"/>
              </w:rPr>
            </w:pPr>
            <w:r w:rsidRPr="004819C2">
              <w:rPr>
                <w:rFonts w:cs="Arial"/>
                <w:sz w:val="20"/>
                <w:szCs w:val="20"/>
              </w:rPr>
              <w:t>Software</w:t>
            </w:r>
          </w:p>
          <w:p w14:paraId="3B0D3355" w14:textId="7604A552" w:rsidR="004819C2" w:rsidRPr="004819C2" w:rsidRDefault="004819C2" w:rsidP="00A95093">
            <w:pPr>
              <w:rPr>
                <w:rFonts w:cs="Arial"/>
                <w:sz w:val="20"/>
                <w:szCs w:val="20"/>
              </w:rPr>
            </w:pPr>
            <w:r w:rsidRPr="004819C2">
              <w:rPr>
                <w:rFonts w:cs="Arial"/>
                <w:sz w:val="20"/>
                <w:szCs w:val="20"/>
              </w:rPr>
              <w:t>Books</w:t>
            </w:r>
          </w:p>
        </w:tc>
        <w:tc>
          <w:tcPr>
            <w:tcW w:w="2528" w:type="dxa"/>
            <w:shd w:val="clear" w:color="auto" w:fill="F2F2F2" w:themeFill="background1" w:themeFillShade="F2"/>
          </w:tcPr>
          <w:p w14:paraId="6AF98B22" w14:textId="77777777" w:rsidR="00C22D8C" w:rsidRDefault="00A95093" w:rsidP="00A95093">
            <w:pPr>
              <w:rPr>
                <w:rFonts w:cs="Arial"/>
                <w:sz w:val="20"/>
                <w:szCs w:val="20"/>
              </w:rPr>
            </w:pPr>
            <w:r w:rsidRPr="00A95093">
              <w:rPr>
                <w:rFonts w:cs="Arial"/>
                <w:sz w:val="20"/>
                <w:szCs w:val="20"/>
              </w:rPr>
              <w:t>Academic Coach</w:t>
            </w:r>
          </w:p>
          <w:p w14:paraId="3BFBD40E" w14:textId="2B8D68C8" w:rsidR="00A95093" w:rsidRPr="00A95093" w:rsidRDefault="00A95093" w:rsidP="00A95093">
            <w:pPr>
              <w:rPr>
                <w:rFonts w:cs="Arial"/>
                <w:sz w:val="20"/>
                <w:szCs w:val="20"/>
              </w:rPr>
            </w:pPr>
            <w:r w:rsidRPr="00A95093">
              <w:rPr>
                <w:rFonts w:cs="Arial"/>
                <w:sz w:val="20"/>
                <w:szCs w:val="20"/>
              </w:rPr>
              <w:t>Technology Specialist</w:t>
            </w:r>
          </w:p>
          <w:p w14:paraId="4702FB92" w14:textId="77777777" w:rsidR="00A95093" w:rsidRPr="00A95093" w:rsidRDefault="00A95093" w:rsidP="00A95093">
            <w:pPr>
              <w:rPr>
                <w:rFonts w:cs="Arial"/>
                <w:sz w:val="20"/>
                <w:szCs w:val="20"/>
              </w:rPr>
            </w:pPr>
            <w:r w:rsidRPr="00A95093">
              <w:rPr>
                <w:rFonts w:cs="Arial"/>
                <w:sz w:val="20"/>
                <w:szCs w:val="20"/>
              </w:rPr>
              <w:t>Benefits</w:t>
            </w:r>
          </w:p>
          <w:p w14:paraId="33A9C857" w14:textId="77777777" w:rsidR="00A95093" w:rsidRPr="00A95093" w:rsidRDefault="00A95093" w:rsidP="00A95093">
            <w:pPr>
              <w:rPr>
                <w:rFonts w:cs="Arial"/>
                <w:sz w:val="20"/>
                <w:szCs w:val="20"/>
              </w:rPr>
            </w:pPr>
            <w:r w:rsidRPr="00A95093">
              <w:rPr>
                <w:rFonts w:cs="Arial"/>
                <w:sz w:val="20"/>
                <w:szCs w:val="20"/>
              </w:rPr>
              <w:t>Consultants</w:t>
            </w:r>
          </w:p>
          <w:p w14:paraId="4153B781" w14:textId="380E5795" w:rsidR="00482478" w:rsidRDefault="00A95093" w:rsidP="00A95093">
            <w:pPr>
              <w:rPr>
                <w:rFonts w:cs="Arial"/>
                <w:sz w:val="20"/>
                <w:szCs w:val="20"/>
              </w:rPr>
            </w:pPr>
            <w:r w:rsidRPr="00A95093">
              <w:rPr>
                <w:rFonts w:cs="Arial"/>
                <w:sz w:val="20"/>
                <w:szCs w:val="20"/>
              </w:rPr>
              <w:t>Technolog</w:t>
            </w:r>
            <w:r w:rsidR="00482478">
              <w:rPr>
                <w:rFonts w:cs="Arial"/>
                <w:sz w:val="20"/>
                <w:szCs w:val="20"/>
              </w:rPr>
              <w:t xml:space="preserve">y - Equipment </w:t>
            </w:r>
            <w:r>
              <w:rPr>
                <w:rFonts w:cs="Arial"/>
                <w:sz w:val="20"/>
                <w:szCs w:val="20"/>
              </w:rPr>
              <w:t xml:space="preserve"> </w:t>
            </w:r>
          </w:p>
          <w:p w14:paraId="5879EBC0" w14:textId="607EF92C" w:rsidR="00A95093" w:rsidRPr="00A95093" w:rsidRDefault="00A95093" w:rsidP="00A95093">
            <w:pPr>
              <w:rPr>
                <w:rFonts w:cs="Arial"/>
                <w:sz w:val="20"/>
                <w:szCs w:val="20"/>
              </w:rPr>
            </w:pPr>
            <w:r>
              <w:rPr>
                <w:rFonts w:cs="Arial"/>
                <w:sz w:val="20"/>
                <w:szCs w:val="20"/>
              </w:rPr>
              <w:t>Software</w:t>
            </w:r>
          </w:p>
          <w:p w14:paraId="77F7A2CC" w14:textId="3D92316C" w:rsidR="00A95093" w:rsidRPr="00A95093" w:rsidRDefault="00A95093" w:rsidP="00A95093">
            <w:pPr>
              <w:rPr>
                <w:rFonts w:cs="Arial"/>
                <w:sz w:val="20"/>
                <w:szCs w:val="20"/>
              </w:rPr>
            </w:pPr>
            <w:r w:rsidRPr="00A95093">
              <w:rPr>
                <w:rFonts w:cs="Arial"/>
                <w:sz w:val="20"/>
                <w:szCs w:val="20"/>
              </w:rPr>
              <w:t>PL</w:t>
            </w:r>
            <w:r>
              <w:rPr>
                <w:rFonts w:cs="Arial"/>
                <w:sz w:val="20"/>
                <w:szCs w:val="20"/>
              </w:rPr>
              <w:t xml:space="preserve"> </w:t>
            </w:r>
            <w:r w:rsidRPr="00A95093">
              <w:rPr>
                <w:rFonts w:cs="Arial"/>
                <w:sz w:val="20"/>
                <w:szCs w:val="20"/>
              </w:rPr>
              <w:t>Conferences</w:t>
            </w:r>
          </w:p>
          <w:p w14:paraId="722D6A10" w14:textId="77777777" w:rsidR="00A95093" w:rsidRPr="00A95093" w:rsidRDefault="00A95093" w:rsidP="00A95093">
            <w:pPr>
              <w:rPr>
                <w:rFonts w:cs="Arial"/>
                <w:sz w:val="20"/>
                <w:szCs w:val="20"/>
              </w:rPr>
            </w:pPr>
            <w:r w:rsidRPr="00A95093">
              <w:rPr>
                <w:rFonts w:cs="Arial"/>
                <w:sz w:val="20"/>
                <w:szCs w:val="20"/>
              </w:rPr>
              <w:t>Registration Fees</w:t>
            </w:r>
          </w:p>
          <w:p w14:paraId="74F0A874" w14:textId="77777777" w:rsidR="00A95093" w:rsidRDefault="00A95093" w:rsidP="00A95093">
            <w:pPr>
              <w:rPr>
                <w:rFonts w:cs="Arial"/>
                <w:sz w:val="20"/>
                <w:szCs w:val="20"/>
              </w:rPr>
            </w:pPr>
            <w:r>
              <w:rPr>
                <w:rFonts w:cs="Arial"/>
                <w:sz w:val="20"/>
                <w:szCs w:val="20"/>
              </w:rPr>
              <w:t xml:space="preserve">Travel </w:t>
            </w:r>
          </w:p>
          <w:p w14:paraId="534ACEB0" w14:textId="6F5D9A2D" w:rsidR="00A95093" w:rsidRPr="00A95093" w:rsidRDefault="00A95093" w:rsidP="00A95093">
            <w:pPr>
              <w:rPr>
                <w:rFonts w:cs="Arial"/>
                <w:sz w:val="20"/>
                <w:szCs w:val="20"/>
              </w:rPr>
            </w:pPr>
            <w:r w:rsidRPr="00A95093">
              <w:rPr>
                <w:rFonts w:cs="Arial"/>
                <w:sz w:val="20"/>
                <w:szCs w:val="20"/>
              </w:rPr>
              <w:t>Endorsements</w:t>
            </w:r>
          </w:p>
          <w:p w14:paraId="1EF6BCD8" w14:textId="77777777" w:rsidR="00A95093" w:rsidRPr="00A95093" w:rsidRDefault="00A95093" w:rsidP="00A95093">
            <w:pPr>
              <w:rPr>
                <w:rFonts w:cs="Arial"/>
                <w:sz w:val="20"/>
                <w:szCs w:val="20"/>
              </w:rPr>
            </w:pPr>
            <w:r w:rsidRPr="00A95093">
              <w:rPr>
                <w:rFonts w:cs="Arial"/>
                <w:sz w:val="20"/>
                <w:szCs w:val="20"/>
              </w:rPr>
              <w:t>Stipends</w:t>
            </w:r>
          </w:p>
          <w:p w14:paraId="2945B8A5" w14:textId="77777777" w:rsidR="00A95093" w:rsidRPr="00A95093" w:rsidRDefault="00A95093" w:rsidP="00A95093">
            <w:pPr>
              <w:rPr>
                <w:rFonts w:cs="Arial"/>
                <w:sz w:val="20"/>
                <w:szCs w:val="20"/>
              </w:rPr>
            </w:pPr>
            <w:r w:rsidRPr="00A95093">
              <w:rPr>
                <w:rFonts w:cs="Arial"/>
                <w:sz w:val="20"/>
                <w:szCs w:val="20"/>
              </w:rPr>
              <w:t>Supplies</w:t>
            </w:r>
          </w:p>
          <w:p w14:paraId="69454B72" w14:textId="77777777" w:rsidR="00A95093" w:rsidRPr="00A95093" w:rsidRDefault="00A95093" w:rsidP="00A95093">
            <w:pPr>
              <w:rPr>
                <w:rFonts w:cs="Arial"/>
                <w:sz w:val="20"/>
                <w:szCs w:val="20"/>
              </w:rPr>
            </w:pPr>
            <w:r w:rsidRPr="00A95093">
              <w:rPr>
                <w:rFonts w:cs="Arial"/>
                <w:sz w:val="20"/>
                <w:szCs w:val="20"/>
              </w:rPr>
              <w:t>Books</w:t>
            </w:r>
          </w:p>
          <w:p w14:paraId="0477187A" w14:textId="226C31DA" w:rsidR="004819C2" w:rsidRPr="00A95093" w:rsidRDefault="00A95093" w:rsidP="00A95093">
            <w:pPr>
              <w:rPr>
                <w:rFonts w:cs="Arial"/>
                <w:sz w:val="20"/>
                <w:szCs w:val="20"/>
              </w:rPr>
            </w:pPr>
            <w:r w:rsidRPr="00A95093">
              <w:rPr>
                <w:rFonts w:cs="Arial"/>
                <w:sz w:val="20"/>
                <w:szCs w:val="20"/>
              </w:rPr>
              <w:t>Substitutes</w:t>
            </w:r>
          </w:p>
        </w:tc>
        <w:tc>
          <w:tcPr>
            <w:tcW w:w="2602" w:type="dxa"/>
            <w:shd w:val="clear" w:color="auto" w:fill="F2F2F2" w:themeFill="background1" w:themeFillShade="F2"/>
          </w:tcPr>
          <w:p w14:paraId="406DFE68" w14:textId="2C5C9CF5" w:rsidR="00A95093" w:rsidRPr="00A95093" w:rsidRDefault="00A95093" w:rsidP="00A95093">
            <w:pPr>
              <w:rPr>
                <w:rFonts w:cs="Arial"/>
                <w:sz w:val="20"/>
                <w:szCs w:val="20"/>
              </w:rPr>
            </w:pPr>
            <w:r w:rsidRPr="00A95093">
              <w:rPr>
                <w:rFonts w:cs="Arial"/>
                <w:sz w:val="20"/>
                <w:szCs w:val="20"/>
              </w:rPr>
              <w:t>PFE Liaison/Coordinator</w:t>
            </w:r>
          </w:p>
          <w:p w14:paraId="56C5AB21" w14:textId="77777777" w:rsidR="00A95093" w:rsidRPr="00A95093" w:rsidRDefault="00A95093" w:rsidP="00A95093">
            <w:pPr>
              <w:rPr>
                <w:rFonts w:cs="Arial"/>
                <w:sz w:val="20"/>
                <w:szCs w:val="20"/>
              </w:rPr>
            </w:pPr>
            <w:r w:rsidRPr="00A95093">
              <w:rPr>
                <w:rFonts w:cs="Arial"/>
                <w:sz w:val="20"/>
                <w:szCs w:val="20"/>
              </w:rPr>
              <w:t>Benefits</w:t>
            </w:r>
          </w:p>
          <w:p w14:paraId="2494EC09" w14:textId="4379F0DB" w:rsidR="00482478" w:rsidRDefault="00A95093" w:rsidP="00A95093">
            <w:pPr>
              <w:rPr>
                <w:rFonts w:cs="Arial"/>
                <w:sz w:val="20"/>
                <w:szCs w:val="20"/>
              </w:rPr>
            </w:pPr>
            <w:r w:rsidRPr="00A95093">
              <w:rPr>
                <w:rFonts w:cs="Arial"/>
                <w:sz w:val="20"/>
                <w:szCs w:val="20"/>
              </w:rPr>
              <w:t>Technology</w:t>
            </w:r>
            <w:r w:rsidR="00482478">
              <w:rPr>
                <w:rFonts w:cs="Arial"/>
                <w:sz w:val="20"/>
                <w:szCs w:val="20"/>
              </w:rPr>
              <w:t xml:space="preserve"> Equipment</w:t>
            </w:r>
            <w:r w:rsidRPr="00A95093">
              <w:rPr>
                <w:rFonts w:cs="Arial"/>
                <w:sz w:val="20"/>
                <w:szCs w:val="20"/>
              </w:rPr>
              <w:t xml:space="preserve"> </w:t>
            </w:r>
          </w:p>
          <w:p w14:paraId="7842F889" w14:textId="158B85B3" w:rsidR="00A95093" w:rsidRPr="00A95093" w:rsidRDefault="00A95093" w:rsidP="00A95093">
            <w:pPr>
              <w:rPr>
                <w:rFonts w:cs="Arial"/>
                <w:sz w:val="20"/>
                <w:szCs w:val="20"/>
              </w:rPr>
            </w:pPr>
            <w:r w:rsidRPr="00A95093">
              <w:rPr>
                <w:rFonts w:cs="Arial"/>
                <w:sz w:val="20"/>
                <w:szCs w:val="20"/>
              </w:rPr>
              <w:t>Communications</w:t>
            </w:r>
          </w:p>
          <w:p w14:paraId="3C45A105" w14:textId="77777777" w:rsidR="00A95093" w:rsidRPr="00A95093" w:rsidRDefault="00A95093" w:rsidP="00A95093">
            <w:pPr>
              <w:rPr>
                <w:rFonts w:cs="Arial"/>
                <w:sz w:val="20"/>
                <w:szCs w:val="20"/>
              </w:rPr>
            </w:pPr>
            <w:r w:rsidRPr="00A95093">
              <w:rPr>
                <w:rFonts w:cs="Arial"/>
                <w:sz w:val="20"/>
                <w:szCs w:val="20"/>
              </w:rPr>
              <w:t>Light Snacks</w:t>
            </w:r>
          </w:p>
          <w:p w14:paraId="563F2364" w14:textId="6C4506AC" w:rsidR="00A95093" w:rsidRPr="00A95093" w:rsidRDefault="00A95093" w:rsidP="00A95093">
            <w:pPr>
              <w:rPr>
                <w:rFonts w:cs="Arial"/>
                <w:sz w:val="20"/>
                <w:szCs w:val="20"/>
              </w:rPr>
            </w:pPr>
            <w:r w:rsidRPr="00A95093">
              <w:rPr>
                <w:rFonts w:cs="Arial"/>
                <w:sz w:val="20"/>
                <w:szCs w:val="20"/>
              </w:rPr>
              <w:t xml:space="preserve">Child Care </w:t>
            </w:r>
          </w:p>
          <w:p w14:paraId="4F3DA6B8" w14:textId="77777777" w:rsidR="00A95093" w:rsidRPr="00A95093" w:rsidRDefault="00A95093" w:rsidP="00A95093">
            <w:pPr>
              <w:rPr>
                <w:rFonts w:cs="Arial"/>
                <w:sz w:val="20"/>
                <w:szCs w:val="20"/>
              </w:rPr>
            </w:pPr>
            <w:r w:rsidRPr="00A95093">
              <w:rPr>
                <w:rFonts w:cs="Arial"/>
                <w:sz w:val="20"/>
                <w:szCs w:val="20"/>
              </w:rPr>
              <w:t>Supplies</w:t>
            </w:r>
          </w:p>
          <w:p w14:paraId="0B31B032" w14:textId="77777777" w:rsidR="00A95093" w:rsidRPr="00A95093" w:rsidRDefault="00A95093" w:rsidP="00A95093">
            <w:pPr>
              <w:rPr>
                <w:rFonts w:cs="Arial"/>
                <w:sz w:val="20"/>
                <w:szCs w:val="20"/>
              </w:rPr>
            </w:pPr>
            <w:r w:rsidRPr="00A95093">
              <w:rPr>
                <w:rFonts w:cs="Arial"/>
                <w:sz w:val="20"/>
                <w:szCs w:val="20"/>
              </w:rPr>
              <w:t>Books</w:t>
            </w:r>
          </w:p>
          <w:p w14:paraId="67F2B691" w14:textId="77FE3ABE" w:rsidR="004819C2" w:rsidRPr="004819C2" w:rsidRDefault="004819C2" w:rsidP="00A95093">
            <w:pPr>
              <w:jc w:val="center"/>
              <w:rPr>
                <w:rFonts w:cs="Arial"/>
                <w:sz w:val="20"/>
                <w:szCs w:val="20"/>
              </w:rPr>
            </w:pPr>
          </w:p>
        </w:tc>
        <w:tc>
          <w:tcPr>
            <w:tcW w:w="2798" w:type="dxa"/>
            <w:shd w:val="clear" w:color="auto" w:fill="F2F2F2" w:themeFill="background1" w:themeFillShade="F2"/>
          </w:tcPr>
          <w:p w14:paraId="4B9773F4" w14:textId="77777777" w:rsidR="004819C2" w:rsidRPr="00C22D8C" w:rsidRDefault="00A95093" w:rsidP="00C22D8C">
            <w:pPr>
              <w:rPr>
                <w:rFonts w:cs="Arial"/>
                <w:b/>
                <w:bCs/>
                <w:sz w:val="20"/>
                <w:szCs w:val="20"/>
              </w:rPr>
            </w:pPr>
            <w:r w:rsidRPr="00C22D8C">
              <w:rPr>
                <w:rFonts w:cs="Arial"/>
                <w:b/>
                <w:bCs/>
                <w:sz w:val="20"/>
                <w:szCs w:val="20"/>
              </w:rPr>
              <w:t>2230</w:t>
            </w:r>
          </w:p>
          <w:p w14:paraId="52EE4983" w14:textId="77777777" w:rsidR="00A95093" w:rsidRPr="00A95093" w:rsidRDefault="00A95093" w:rsidP="00A95093">
            <w:pPr>
              <w:rPr>
                <w:rFonts w:cs="Arial"/>
                <w:sz w:val="20"/>
                <w:szCs w:val="20"/>
              </w:rPr>
            </w:pPr>
            <w:r w:rsidRPr="00A95093">
              <w:rPr>
                <w:rFonts w:cs="Arial"/>
                <w:sz w:val="20"/>
                <w:szCs w:val="20"/>
              </w:rPr>
              <w:t>Title I Director</w:t>
            </w:r>
          </w:p>
          <w:p w14:paraId="62B02AD9" w14:textId="2E25BA74" w:rsidR="00A95093" w:rsidRPr="00A95093" w:rsidRDefault="00A95093" w:rsidP="00A95093">
            <w:pPr>
              <w:rPr>
                <w:rFonts w:cs="Arial"/>
                <w:sz w:val="20"/>
                <w:szCs w:val="20"/>
              </w:rPr>
            </w:pPr>
            <w:r w:rsidRPr="00A95093">
              <w:rPr>
                <w:rFonts w:cs="Arial"/>
                <w:sz w:val="20"/>
                <w:szCs w:val="20"/>
              </w:rPr>
              <w:t>Clerical</w:t>
            </w:r>
          </w:p>
          <w:p w14:paraId="3DE3DC16" w14:textId="77777777" w:rsidR="00A95093" w:rsidRPr="00A95093" w:rsidRDefault="00A95093" w:rsidP="00A95093">
            <w:pPr>
              <w:rPr>
                <w:rFonts w:cs="Arial"/>
                <w:sz w:val="20"/>
                <w:szCs w:val="20"/>
              </w:rPr>
            </w:pPr>
            <w:r w:rsidRPr="00A95093">
              <w:rPr>
                <w:rFonts w:cs="Arial"/>
                <w:sz w:val="20"/>
                <w:szCs w:val="20"/>
              </w:rPr>
              <w:t>Homeless Liaison</w:t>
            </w:r>
          </w:p>
          <w:p w14:paraId="697F0B29" w14:textId="77777777" w:rsidR="00A95093" w:rsidRPr="00A95093" w:rsidRDefault="00A95093" w:rsidP="00A95093">
            <w:pPr>
              <w:rPr>
                <w:rFonts w:cs="Arial"/>
                <w:sz w:val="20"/>
                <w:szCs w:val="20"/>
              </w:rPr>
            </w:pPr>
            <w:r w:rsidRPr="00A95093">
              <w:rPr>
                <w:rFonts w:cs="Arial"/>
                <w:sz w:val="20"/>
                <w:szCs w:val="20"/>
              </w:rPr>
              <w:t>Benefits</w:t>
            </w:r>
          </w:p>
          <w:p w14:paraId="3DD0FD20" w14:textId="77777777" w:rsidR="00482478" w:rsidRPr="00A95093" w:rsidRDefault="00482478" w:rsidP="00482478">
            <w:pPr>
              <w:rPr>
                <w:rFonts w:cs="Arial"/>
                <w:sz w:val="20"/>
                <w:szCs w:val="20"/>
              </w:rPr>
            </w:pPr>
            <w:r w:rsidRPr="00A95093">
              <w:rPr>
                <w:rFonts w:cs="Arial"/>
                <w:sz w:val="20"/>
                <w:szCs w:val="20"/>
              </w:rPr>
              <w:t>Supplies</w:t>
            </w:r>
          </w:p>
          <w:p w14:paraId="471CF9A9" w14:textId="5453F0BC" w:rsidR="00A95093" w:rsidRPr="00A95093" w:rsidRDefault="00A95093" w:rsidP="00A95093">
            <w:pPr>
              <w:rPr>
                <w:rFonts w:cs="Arial"/>
                <w:sz w:val="20"/>
                <w:szCs w:val="20"/>
              </w:rPr>
            </w:pPr>
            <w:r w:rsidRPr="00A95093">
              <w:rPr>
                <w:rFonts w:cs="Arial"/>
                <w:sz w:val="20"/>
                <w:szCs w:val="20"/>
              </w:rPr>
              <w:t>Technology</w:t>
            </w:r>
            <w:r w:rsidR="00482478">
              <w:rPr>
                <w:rFonts w:cs="Arial"/>
                <w:sz w:val="20"/>
                <w:szCs w:val="20"/>
              </w:rPr>
              <w:t xml:space="preserve"> - Equipment</w:t>
            </w:r>
          </w:p>
          <w:p w14:paraId="6EDDBD95" w14:textId="77777777" w:rsidR="00A95093" w:rsidRPr="00A95093" w:rsidRDefault="00A95093" w:rsidP="00A95093">
            <w:pPr>
              <w:jc w:val="center"/>
              <w:rPr>
                <w:rFonts w:cs="Arial"/>
                <w:sz w:val="20"/>
                <w:szCs w:val="20"/>
              </w:rPr>
            </w:pPr>
          </w:p>
          <w:p w14:paraId="23170AE5" w14:textId="3CB46043" w:rsidR="00A95093" w:rsidRPr="00C22D8C" w:rsidRDefault="00A95093" w:rsidP="00C22D8C">
            <w:pPr>
              <w:rPr>
                <w:rFonts w:cs="Arial"/>
                <w:b/>
                <w:bCs/>
                <w:sz w:val="20"/>
                <w:szCs w:val="20"/>
              </w:rPr>
            </w:pPr>
            <w:r w:rsidRPr="00C22D8C">
              <w:rPr>
                <w:rFonts w:cs="Arial"/>
                <w:b/>
                <w:bCs/>
                <w:sz w:val="20"/>
                <w:szCs w:val="20"/>
              </w:rPr>
              <w:t>2300</w:t>
            </w:r>
          </w:p>
          <w:p w14:paraId="49DC158F" w14:textId="3DA2A169" w:rsidR="00A95093" w:rsidRPr="00A95093" w:rsidRDefault="00A95093" w:rsidP="00A95093">
            <w:pPr>
              <w:rPr>
                <w:rFonts w:cs="Arial"/>
                <w:sz w:val="20"/>
                <w:szCs w:val="20"/>
              </w:rPr>
            </w:pPr>
            <w:r w:rsidRPr="00A95093">
              <w:rPr>
                <w:rFonts w:cs="Arial"/>
                <w:sz w:val="20"/>
                <w:szCs w:val="20"/>
              </w:rPr>
              <w:t>Audit Costs</w:t>
            </w:r>
          </w:p>
          <w:p w14:paraId="1B33FDD8" w14:textId="77777777" w:rsidR="00A95093" w:rsidRPr="00A95093" w:rsidRDefault="00A95093" w:rsidP="00A95093">
            <w:pPr>
              <w:rPr>
                <w:rFonts w:cs="Arial"/>
                <w:sz w:val="20"/>
                <w:szCs w:val="20"/>
              </w:rPr>
            </w:pPr>
            <w:r w:rsidRPr="00A95093">
              <w:rPr>
                <w:rFonts w:cs="Arial"/>
                <w:sz w:val="20"/>
                <w:szCs w:val="20"/>
              </w:rPr>
              <w:t>Indirect Costs</w:t>
            </w:r>
          </w:p>
          <w:p w14:paraId="6552C5FF" w14:textId="35530D72" w:rsidR="00A95093" w:rsidRPr="004819C2" w:rsidRDefault="00A95093" w:rsidP="00A95093">
            <w:pPr>
              <w:jc w:val="center"/>
              <w:rPr>
                <w:rFonts w:cs="Arial"/>
                <w:sz w:val="20"/>
                <w:szCs w:val="20"/>
              </w:rPr>
            </w:pPr>
          </w:p>
        </w:tc>
      </w:tr>
    </w:tbl>
    <w:p w14:paraId="6D32F148" w14:textId="5197C073" w:rsidR="00CA6E21" w:rsidRDefault="00A646FF" w:rsidP="00267BEE">
      <w:pPr>
        <w:rPr>
          <w:b/>
          <w:bCs/>
          <w:color w:val="000000" w:themeColor="text1"/>
          <w:kern w:val="24"/>
          <w:sz w:val="18"/>
          <w:szCs w:val="18"/>
        </w:rPr>
      </w:pPr>
      <w:hyperlink r:id="rId17" w:history="1">
        <w:hyperlink r:id="rId18" w:history="1">
          <w:r w:rsidR="00CA6E21" w:rsidRPr="00482478">
            <w:rPr>
              <w:rStyle w:val="Hyperlink"/>
              <w:rFonts w:ascii="Helvetica LT Std" w:hAnsi="Helvetica LT Std"/>
              <w:b/>
              <w:bCs/>
              <w:kern w:val="24"/>
              <w:sz w:val="18"/>
              <w:szCs w:val="18"/>
            </w:rPr>
            <w:t>ESEA</w:t>
          </w:r>
        </w:hyperlink>
      </w:hyperlink>
      <w:r w:rsidR="00CA6E21" w:rsidRPr="004819C2">
        <w:rPr>
          <w:b/>
          <w:bCs/>
          <w:color w:val="000000" w:themeColor="text1"/>
          <w:kern w:val="24"/>
          <w:sz w:val="18"/>
          <w:szCs w:val="18"/>
        </w:rPr>
        <w:t xml:space="preserve"> </w:t>
      </w:r>
      <w:r w:rsidR="00CA6E21" w:rsidRPr="00992471">
        <w:rPr>
          <w:b/>
          <w:bCs/>
          <w:color w:val="000000" w:themeColor="text1"/>
          <w:kern w:val="24"/>
          <w:sz w:val="18"/>
          <w:szCs w:val="18"/>
        </w:rPr>
        <w:t>Section</w:t>
      </w:r>
      <w:r w:rsidR="00992471">
        <w:rPr>
          <w:color w:val="000000" w:themeColor="text1"/>
          <w:kern w:val="24"/>
          <w:sz w:val="18"/>
          <w:szCs w:val="18"/>
        </w:rPr>
        <w:t>:</w:t>
      </w:r>
      <w:r w:rsidR="00BA2A4E" w:rsidRPr="00EB4D6E">
        <w:rPr>
          <w:color w:val="000000" w:themeColor="text1"/>
          <w:kern w:val="24"/>
          <w:sz w:val="18"/>
          <w:szCs w:val="18"/>
        </w:rPr>
        <w:t xml:space="preserve"> 1112</w:t>
      </w:r>
    </w:p>
    <w:p w14:paraId="62DBA43A" w14:textId="03E4621A" w:rsidR="00E66069" w:rsidRDefault="00CA6E21" w:rsidP="00E66069">
      <w:pPr>
        <w:jc w:val="center"/>
        <w:rPr>
          <w:b/>
          <w:bCs/>
          <w:color w:val="FF0000"/>
        </w:rPr>
      </w:pPr>
      <w:r w:rsidRPr="00CA6E21">
        <w:rPr>
          <w:b/>
          <w:bCs/>
          <w:color w:val="FF0000"/>
        </w:rPr>
        <w:t xml:space="preserve">IMPORTANT  </w:t>
      </w:r>
    </w:p>
    <w:p w14:paraId="5E356AF3" w14:textId="135E3CC5" w:rsidR="00CA6E21" w:rsidRPr="00A646FF" w:rsidRDefault="00E66069" w:rsidP="00E66069">
      <w:pPr>
        <w:rPr>
          <w:rStyle w:val="Hyperlink"/>
          <w:rFonts w:ascii="Helvetica LT Std" w:hAnsi="Helvetica LT Std" w:cs="Arial"/>
          <w:b/>
          <w:bCs/>
          <w:sz w:val="22"/>
          <w:szCs w:val="22"/>
        </w:rPr>
      </w:pPr>
      <w:r>
        <w:rPr>
          <w:rFonts w:cs="Arial"/>
          <w:b/>
          <w:bCs/>
        </w:rPr>
        <w:t>BEFORE submission for approval c</w:t>
      </w:r>
      <w:r w:rsidR="00CA6E21">
        <w:rPr>
          <w:rFonts w:cs="Arial"/>
          <w:b/>
          <w:bCs/>
        </w:rPr>
        <w:t xml:space="preserve">heck accuracy of budget using the </w:t>
      </w:r>
      <w:r w:rsidR="00A646FF">
        <w:fldChar w:fldCharType="begin"/>
      </w:r>
      <w:r w:rsidR="00A646FF">
        <w:instrText xml:space="preserve"> HYPERLINK "https://www.gadoe.org/School-Improvement/Federal-Programs/Documents/Title%20I%2c%20Part%20A/FY23%20Documents/Other%20Resources/FY23%20Title%20I%20Budget%20Checklist_FINAL%207.28.22.docx" </w:instrText>
      </w:r>
      <w:r w:rsidR="00A646FF">
        <w:fldChar w:fldCharType="separate"/>
      </w:r>
      <w:hyperlink r:id="rId19" w:history="1">
        <w:r w:rsidR="00CA6E21" w:rsidRPr="00A646FF">
          <w:rPr>
            <w:rStyle w:val="Hyperlink"/>
            <w:rFonts w:ascii="Helvetica LT Std" w:hAnsi="Helvetica LT Std" w:cs="Arial"/>
            <w:b/>
            <w:bCs/>
            <w:sz w:val="22"/>
            <w:szCs w:val="22"/>
          </w:rPr>
          <w:t>Title I</w:t>
        </w:r>
        <w:r w:rsidR="001B2448" w:rsidRPr="00A646FF">
          <w:rPr>
            <w:rStyle w:val="Hyperlink"/>
            <w:rFonts w:ascii="Helvetica LT Std" w:hAnsi="Helvetica LT Std" w:cs="Arial"/>
            <w:b/>
            <w:bCs/>
            <w:sz w:val="22"/>
            <w:szCs w:val="22"/>
          </w:rPr>
          <w:t>, Part A</w:t>
        </w:r>
        <w:r w:rsidR="00CA6E21" w:rsidRPr="00A646FF">
          <w:rPr>
            <w:rStyle w:val="Hyperlink"/>
            <w:rFonts w:ascii="Helvetica LT Std" w:hAnsi="Helvetica LT Std" w:cs="Arial"/>
            <w:b/>
            <w:bCs/>
            <w:sz w:val="22"/>
            <w:szCs w:val="22"/>
          </w:rPr>
          <w:t xml:space="preserve"> Budget Approval Checklist</w:t>
        </w:r>
      </w:hyperlink>
      <w:r w:rsidRPr="00A646FF">
        <w:rPr>
          <w:rStyle w:val="Hyperlink"/>
          <w:rFonts w:ascii="Helvetica LT Std" w:hAnsi="Helvetica LT Std" w:cs="Arial"/>
          <w:b/>
          <w:bCs/>
          <w:sz w:val="22"/>
          <w:szCs w:val="22"/>
        </w:rPr>
        <w:t>.</w:t>
      </w:r>
    </w:p>
    <w:p w14:paraId="1F3841C1" w14:textId="69C9A70A" w:rsidR="00E66069" w:rsidRPr="00AF521A" w:rsidRDefault="00A646FF">
      <w:pPr>
        <w:jc w:val="center"/>
        <w:rPr>
          <w:rFonts w:cs="Arial"/>
          <w:b/>
          <w:bCs/>
        </w:rPr>
      </w:pPr>
      <w:r>
        <w:fldChar w:fldCharType="end"/>
      </w:r>
    </w:p>
    <w:sectPr w:rsidR="00E66069" w:rsidRPr="00AF521A" w:rsidSect="00B5159D">
      <w:headerReference w:type="default" r:id="rId20"/>
      <w:footerReference w:type="default" r:id="rId21"/>
      <w:pgSz w:w="12240" w:h="15840"/>
      <w:pgMar w:top="1152" w:right="720" w:bottom="100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D2DC" w14:textId="77777777" w:rsidR="004C56E4" w:rsidRDefault="004C56E4" w:rsidP="00137E49">
      <w:pPr>
        <w:spacing w:after="0" w:line="240" w:lineRule="auto"/>
      </w:pPr>
      <w:r>
        <w:separator/>
      </w:r>
    </w:p>
  </w:endnote>
  <w:endnote w:type="continuationSeparator" w:id="0">
    <w:p w14:paraId="2AA59E5F" w14:textId="77777777" w:rsidR="004C56E4" w:rsidRDefault="004C56E4" w:rsidP="0013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62D7" w14:textId="77777777" w:rsidR="004819C2" w:rsidRPr="00482478" w:rsidRDefault="00E524B0" w:rsidP="00CA6E21">
    <w:pPr>
      <w:spacing w:after="0" w:line="240" w:lineRule="auto"/>
      <w:jc w:val="center"/>
      <w:rPr>
        <w:rFonts w:cs="Calibri"/>
        <w:sz w:val="16"/>
        <w:szCs w:val="16"/>
      </w:rPr>
    </w:pPr>
    <w:r w:rsidRPr="00482478">
      <w:rPr>
        <w:rFonts w:cs="Calibri"/>
        <w:sz w:val="16"/>
        <w:szCs w:val="16"/>
      </w:rPr>
      <w:t xml:space="preserve">Georgia Department of Education </w:t>
    </w:r>
  </w:p>
  <w:p w14:paraId="6050FED6" w14:textId="46B7F6D3" w:rsidR="00E524B0" w:rsidRPr="00482478" w:rsidRDefault="002F1127" w:rsidP="004819C2">
    <w:pPr>
      <w:jc w:val="center"/>
      <w:rPr>
        <w:rFonts w:cs="Calibri"/>
        <w:sz w:val="16"/>
        <w:szCs w:val="16"/>
      </w:rPr>
    </w:pPr>
    <w:r>
      <w:rPr>
        <w:rFonts w:cs="Calibri"/>
        <w:sz w:val="16"/>
        <w:szCs w:val="16"/>
      </w:rPr>
      <w:t xml:space="preserve">July 1, </w:t>
    </w:r>
    <w:r w:rsidR="00ED2F95">
      <w:rPr>
        <w:rFonts w:cs="Calibri"/>
        <w:sz w:val="16"/>
        <w:szCs w:val="16"/>
      </w:rPr>
      <w:t>2022</w:t>
    </w:r>
    <w:r w:rsidR="00E524B0" w:rsidRPr="00482478">
      <w:rPr>
        <w:rFonts w:cs="Calibri"/>
        <w:sz w:val="16"/>
        <w:szCs w:val="16"/>
      </w:rPr>
      <w:t xml:space="preserve"> </w:t>
    </w:r>
    <w:r w:rsidR="00E524B0" w:rsidRPr="00482478">
      <w:rPr>
        <w:rFonts w:ascii="Arial" w:hAnsi="Arial" w:cs="Arial"/>
        <w:sz w:val="16"/>
        <w:szCs w:val="16"/>
      </w:rPr>
      <w:t>●</w:t>
    </w:r>
    <w:r w:rsidR="00E524B0" w:rsidRPr="00482478">
      <w:rPr>
        <w:rFonts w:cs="Calibri"/>
        <w:sz w:val="16"/>
        <w:szCs w:val="16"/>
      </w:rPr>
      <w:t xml:space="preserve"> Page </w:t>
    </w:r>
    <w:r w:rsidR="00E524B0" w:rsidRPr="00482478">
      <w:rPr>
        <w:rFonts w:cs="Calibri"/>
        <w:sz w:val="16"/>
        <w:szCs w:val="16"/>
      </w:rPr>
      <w:fldChar w:fldCharType="begin"/>
    </w:r>
    <w:r w:rsidR="00E524B0" w:rsidRPr="00482478">
      <w:rPr>
        <w:rFonts w:cs="Calibri"/>
        <w:sz w:val="16"/>
        <w:szCs w:val="16"/>
      </w:rPr>
      <w:instrText xml:space="preserve"> PAGE </w:instrText>
    </w:r>
    <w:r w:rsidR="00E524B0" w:rsidRPr="00482478">
      <w:rPr>
        <w:rFonts w:cs="Calibri"/>
        <w:sz w:val="16"/>
        <w:szCs w:val="16"/>
      </w:rPr>
      <w:fldChar w:fldCharType="separate"/>
    </w:r>
    <w:r w:rsidR="00E524B0" w:rsidRPr="00482478">
      <w:rPr>
        <w:rFonts w:cs="Calibri"/>
        <w:sz w:val="16"/>
        <w:szCs w:val="16"/>
      </w:rPr>
      <w:t>1</w:t>
    </w:r>
    <w:r w:rsidR="00E524B0" w:rsidRPr="00482478">
      <w:rPr>
        <w:rFonts w:cs="Calibri"/>
        <w:sz w:val="16"/>
        <w:szCs w:val="16"/>
      </w:rPr>
      <w:fldChar w:fldCharType="end"/>
    </w:r>
    <w:r w:rsidR="00E524B0" w:rsidRPr="00482478">
      <w:rPr>
        <w:rFonts w:cs="Calibri"/>
        <w:sz w:val="16"/>
        <w:szCs w:val="16"/>
      </w:rPr>
      <w:t xml:space="preserve"> of </w:t>
    </w:r>
    <w:r w:rsidR="00E524B0" w:rsidRPr="00482478">
      <w:rPr>
        <w:rFonts w:cs="Calibri"/>
        <w:sz w:val="16"/>
        <w:szCs w:val="16"/>
      </w:rPr>
      <w:fldChar w:fldCharType="begin"/>
    </w:r>
    <w:r w:rsidR="00E524B0" w:rsidRPr="00482478">
      <w:rPr>
        <w:rFonts w:cs="Calibri"/>
        <w:sz w:val="16"/>
        <w:szCs w:val="16"/>
      </w:rPr>
      <w:instrText xml:space="preserve"> NUMPAGES </w:instrText>
    </w:r>
    <w:r w:rsidR="00E524B0" w:rsidRPr="00482478">
      <w:rPr>
        <w:rFonts w:cs="Calibri"/>
        <w:sz w:val="16"/>
        <w:szCs w:val="16"/>
      </w:rPr>
      <w:fldChar w:fldCharType="separate"/>
    </w:r>
    <w:r w:rsidR="00E524B0" w:rsidRPr="00482478">
      <w:rPr>
        <w:rFonts w:cs="Calibri"/>
        <w:sz w:val="16"/>
        <w:szCs w:val="16"/>
      </w:rPr>
      <w:t>2</w:t>
    </w:r>
    <w:r w:rsidR="00E524B0" w:rsidRPr="00482478">
      <w:rPr>
        <w:rFonts w:cs="Calibri"/>
        <w:sz w:val="16"/>
        <w:szCs w:val="16"/>
      </w:rPr>
      <w:fldChar w:fldCharType="end"/>
    </w:r>
  </w:p>
  <w:p w14:paraId="14A97731" w14:textId="77777777" w:rsidR="00E524B0" w:rsidRDefault="00E5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9EFD" w14:textId="77777777" w:rsidR="004C56E4" w:rsidRDefault="004C56E4" w:rsidP="00137E49">
      <w:pPr>
        <w:spacing w:after="0" w:line="240" w:lineRule="auto"/>
      </w:pPr>
      <w:r>
        <w:separator/>
      </w:r>
    </w:p>
  </w:footnote>
  <w:footnote w:type="continuationSeparator" w:id="0">
    <w:p w14:paraId="2DC08E11" w14:textId="77777777" w:rsidR="004C56E4" w:rsidRDefault="004C56E4" w:rsidP="00137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93AC" w14:textId="4F9F4687" w:rsidR="00137E49" w:rsidRPr="00137E49" w:rsidRDefault="00137E49" w:rsidP="00137E49">
    <w:pPr>
      <w:pStyle w:val="Header"/>
      <w:rPr>
        <w:b/>
        <w:bCs/>
        <w:sz w:val="28"/>
        <w:szCs w:val="28"/>
      </w:rPr>
    </w:pPr>
    <w:r>
      <w:rPr>
        <w:noProof/>
      </w:rPr>
      <w:drawing>
        <wp:inline distT="0" distB="0" distL="0" distR="0" wp14:anchorId="1FE0CFE4" wp14:editId="1D5F1554">
          <wp:extent cx="895912" cy="548640"/>
          <wp:effectExtent l="0" t="0" r="0" b="381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895912" cy="548640"/>
                  </a:xfrm>
                  <a:prstGeom prst="rect">
                    <a:avLst/>
                  </a:prstGeom>
                </pic:spPr>
              </pic:pic>
            </a:graphicData>
          </a:graphic>
        </wp:inline>
      </w:drawing>
    </w:r>
    <w:r>
      <w:t xml:space="preserve">                </w:t>
    </w:r>
    <w:r w:rsidR="00267BEE">
      <w:t xml:space="preserve">      </w:t>
    </w:r>
    <w:r w:rsidR="00320124">
      <w:t xml:space="preserve">      </w:t>
    </w:r>
    <w:r>
      <w:t xml:space="preserve"> </w:t>
    </w:r>
    <w:r w:rsidRPr="00267BEE">
      <w:rPr>
        <w:b/>
        <w:bCs/>
        <w:sz w:val="24"/>
        <w:szCs w:val="24"/>
      </w:rPr>
      <w:t>Use of Funds in Title I, Part A Programs</w:t>
    </w:r>
    <w:r w:rsidRPr="00137E49">
      <w:rPr>
        <w:b/>
        <w:bCs/>
        <w:sz w:val="28"/>
        <w:szCs w:val="28"/>
      </w:rPr>
      <w:t xml:space="preserve"> </w:t>
    </w:r>
  </w:p>
  <w:p w14:paraId="21DB1475" w14:textId="77777777" w:rsidR="00137E49" w:rsidRDefault="0013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563"/>
    <w:multiLevelType w:val="hybridMultilevel"/>
    <w:tmpl w:val="402EA4E6"/>
    <w:lvl w:ilvl="0" w:tplc="E9A61B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565AD"/>
    <w:multiLevelType w:val="hybridMultilevel"/>
    <w:tmpl w:val="E796E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AE0D61"/>
    <w:multiLevelType w:val="hybridMultilevel"/>
    <w:tmpl w:val="55E0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357D1"/>
    <w:multiLevelType w:val="hybridMultilevel"/>
    <w:tmpl w:val="DC44B898"/>
    <w:lvl w:ilvl="0" w:tplc="E9A61B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859923">
    <w:abstractNumId w:val="3"/>
  </w:num>
  <w:num w:numId="2" w16cid:durableId="1964077251">
    <w:abstractNumId w:val="2"/>
  </w:num>
  <w:num w:numId="3" w16cid:durableId="1953049674">
    <w:abstractNumId w:val="0"/>
  </w:num>
  <w:num w:numId="4" w16cid:durableId="5714764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435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49"/>
    <w:rsid w:val="000835C4"/>
    <w:rsid w:val="000C320C"/>
    <w:rsid w:val="000C5ED5"/>
    <w:rsid w:val="00112720"/>
    <w:rsid w:val="00137E49"/>
    <w:rsid w:val="00152A98"/>
    <w:rsid w:val="001561C5"/>
    <w:rsid w:val="001913E2"/>
    <w:rsid w:val="001B2448"/>
    <w:rsid w:val="002671BC"/>
    <w:rsid w:val="00267BEE"/>
    <w:rsid w:val="002704EF"/>
    <w:rsid w:val="002876FE"/>
    <w:rsid w:val="00292751"/>
    <w:rsid w:val="002F1127"/>
    <w:rsid w:val="00316225"/>
    <w:rsid w:val="00320124"/>
    <w:rsid w:val="003540FA"/>
    <w:rsid w:val="003849F7"/>
    <w:rsid w:val="003F6811"/>
    <w:rsid w:val="00407499"/>
    <w:rsid w:val="00417F7E"/>
    <w:rsid w:val="00440A66"/>
    <w:rsid w:val="00465157"/>
    <w:rsid w:val="00472A12"/>
    <w:rsid w:val="004819C2"/>
    <w:rsid w:val="00482478"/>
    <w:rsid w:val="004C56E4"/>
    <w:rsid w:val="005410A9"/>
    <w:rsid w:val="00545EF5"/>
    <w:rsid w:val="005B0F9F"/>
    <w:rsid w:val="005C1F34"/>
    <w:rsid w:val="00622A1F"/>
    <w:rsid w:val="006418ED"/>
    <w:rsid w:val="00693448"/>
    <w:rsid w:val="006F06B3"/>
    <w:rsid w:val="006F20EA"/>
    <w:rsid w:val="00706684"/>
    <w:rsid w:val="00782A37"/>
    <w:rsid w:val="007C1F87"/>
    <w:rsid w:val="007C4E65"/>
    <w:rsid w:val="008467E5"/>
    <w:rsid w:val="00875A91"/>
    <w:rsid w:val="008C213D"/>
    <w:rsid w:val="009142AF"/>
    <w:rsid w:val="009674F4"/>
    <w:rsid w:val="00990385"/>
    <w:rsid w:val="00992471"/>
    <w:rsid w:val="009D6CE3"/>
    <w:rsid w:val="009E59AC"/>
    <w:rsid w:val="00A017DE"/>
    <w:rsid w:val="00A22B35"/>
    <w:rsid w:val="00A646FF"/>
    <w:rsid w:val="00A95093"/>
    <w:rsid w:val="00AB2F40"/>
    <w:rsid w:val="00AD754E"/>
    <w:rsid w:val="00AF521A"/>
    <w:rsid w:val="00B07B55"/>
    <w:rsid w:val="00B22CF7"/>
    <w:rsid w:val="00B5159D"/>
    <w:rsid w:val="00B53929"/>
    <w:rsid w:val="00B5442E"/>
    <w:rsid w:val="00B7000F"/>
    <w:rsid w:val="00B749F0"/>
    <w:rsid w:val="00B85048"/>
    <w:rsid w:val="00BA2A4E"/>
    <w:rsid w:val="00BB4E1F"/>
    <w:rsid w:val="00BC0F32"/>
    <w:rsid w:val="00BC63F6"/>
    <w:rsid w:val="00BE11D4"/>
    <w:rsid w:val="00BF02D3"/>
    <w:rsid w:val="00C22D8C"/>
    <w:rsid w:val="00C27DD8"/>
    <w:rsid w:val="00C308B3"/>
    <w:rsid w:val="00C3286C"/>
    <w:rsid w:val="00C6765C"/>
    <w:rsid w:val="00C86E28"/>
    <w:rsid w:val="00CA6E21"/>
    <w:rsid w:val="00CD3ECF"/>
    <w:rsid w:val="00D0252A"/>
    <w:rsid w:val="00D23663"/>
    <w:rsid w:val="00D604FB"/>
    <w:rsid w:val="00D8164A"/>
    <w:rsid w:val="00E10DA5"/>
    <w:rsid w:val="00E26CF3"/>
    <w:rsid w:val="00E3308C"/>
    <w:rsid w:val="00E524B0"/>
    <w:rsid w:val="00E65677"/>
    <w:rsid w:val="00E66069"/>
    <w:rsid w:val="00E96A7C"/>
    <w:rsid w:val="00EB4D6E"/>
    <w:rsid w:val="00ED2F95"/>
    <w:rsid w:val="00EF748E"/>
    <w:rsid w:val="00F317E1"/>
    <w:rsid w:val="00F46816"/>
    <w:rsid w:val="00F814A0"/>
    <w:rsid w:val="00FA7143"/>
    <w:rsid w:val="00FF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DAB0"/>
  <w15:chartTrackingRefBased/>
  <w15:docId w15:val="{C997E35F-A2C5-41E9-8098-A4B349DC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LT Std" w:eastAsiaTheme="minorHAnsi" w:hAnsi="Helvetica LT St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E49"/>
  </w:style>
  <w:style w:type="paragraph" w:styleId="Footer">
    <w:name w:val="footer"/>
    <w:basedOn w:val="Normal"/>
    <w:link w:val="FooterChar"/>
    <w:uiPriority w:val="99"/>
    <w:unhideWhenUsed/>
    <w:rsid w:val="0013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49"/>
  </w:style>
  <w:style w:type="table" w:styleId="TableGrid">
    <w:name w:val="Table Grid"/>
    <w:basedOn w:val="TableNormal"/>
    <w:uiPriority w:val="39"/>
    <w:rsid w:val="0013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37E49"/>
    <w:rPr>
      <w:rFonts w:ascii="Times New Roman" w:hAnsi="Times New Roman"/>
      <w:color w:val="0000FF"/>
      <w:sz w:val="24"/>
      <w:szCs w:val="24"/>
      <w:u w:val="single"/>
    </w:rPr>
  </w:style>
  <w:style w:type="paragraph" w:styleId="ListParagraph">
    <w:name w:val="List Paragraph"/>
    <w:basedOn w:val="Normal"/>
    <w:uiPriority w:val="34"/>
    <w:qFormat/>
    <w:rsid w:val="00E524B0"/>
    <w:pPr>
      <w:spacing w:after="0" w:line="240" w:lineRule="auto"/>
      <w:ind w:left="720"/>
      <w:contextualSpacing/>
    </w:pPr>
    <w:rPr>
      <w:rFonts w:asciiTheme="minorHAnsi" w:hAnsiTheme="minorHAnsi" w:cs="Times New Roman (Body CS)"/>
      <w:sz w:val="20"/>
      <w:szCs w:val="24"/>
    </w:rPr>
  </w:style>
  <w:style w:type="paragraph" w:styleId="BalloonText">
    <w:name w:val="Balloon Text"/>
    <w:basedOn w:val="Normal"/>
    <w:link w:val="BalloonTextChar"/>
    <w:uiPriority w:val="99"/>
    <w:semiHidden/>
    <w:unhideWhenUsed/>
    <w:rsid w:val="00CA6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21"/>
    <w:rPr>
      <w:rFonts w:ascii="Segoe UI" w:hAnsi="Segoe UI" w:cs="Segoe UI"/>
      <w:sz w:val="18"/>
      <w:szCs w:val="18"/>
    </w:rPr>
  </w:style>
  <w:style w:type="character" w:styleId="UnresolvedMention">
    <w:name w:val="Unresolved Mention"/>
    <w:basedOn w:val="DefaultParagraphFont"/>
    <w:uiPriority w:val="99"/>
    <w:semiHidden/>
    <w:unhideWhenUsed/>
    <w:rsid w:val="00AF521A"/>
    <w:rPr>
      <w:color w:val="605E5C"/>
      <w:shd w:val="clear" w:color="auto" w:fill="E1DFDD"/>
    </w:rPr>
  </w:style>
  <w:style w:type="table" w:customStyle="1" w:styleId="TableGrid1">
    <w:name w:val="Table Grid1"/>
    <w:basedOn w:val="TableNormal"/>
    <w:next w:val="TableGrid"/>
    <w:uiPriority w:val="39"/>
    <w:rsid w:val="00E3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gov/policy/elsec/leg/esea02/pg2.html" TargetMode="External"/><Relationship Id="rId18" Type="http://schemas.openxmlformats.org/officeDocument/2006/relationships/hyperlink" Target="https://legcounsel.house.gov/Comps/Elementary%20And%20Secondary%20Education%20Act%20Of%201965.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egcounsel.house.gov/Comps/Elementary%20And%20Secondary%20Education%20Act%20Of%201965.pdf" TargetMode="External"/><Relationship Id="rId17" Type="http://schemas.openxmlformats.org/officeDocument/2006/relationships/hyperlink" Target="https://www2.ed.gov/policy/elsec/leg/esea02/pg2.html" TargetMode="External"/><Relationship Id="rId2" Type="http://schemas.openxmlformats.org/officeDocument/2006/relationships/customXml" Target="../customXml/item2.xml"/><Relationship Id="rId16" Type="http://schemas.openxmlformats.org/officeDocument/2006/relationships/hyperlink" Target="https://legcounsel.house.gov/Comps/Elementary%20And%20Secondary%20Education%20Act%20Of%20196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doe.org/School-Improvement/Federal-Programs/title-i/Pages/Schoolwide-Programs.aspx" TargetMode="External"/><Relationship Id="rId5" Type="http://schemas.openxmlformats.org/officeDocument/2006/relationships/styles" Target="styles.xml"/><Relationship Id="rId15" Type="http://schemas.openxmlformats.org/officeDocument/2006/relationships/hyperlink" Target="https://www2.ed.gov/policy/elsec/leg/esea02/pg2.html" TargetMode="External"/><Relationship Id="rId23" Type="http://schemas.openxmlformats.org/officeDocument/2006/relationships/theme" Target="theme/theme1.xml"/><Relationship Id="rId10" Type="http://schemas.openxmlformats.org/officeDocument/2006/relationships/hyperlink" Target="https://www.gadoe.org/School-Improvement/Federal-Programs/title-i/Pages/TargetedAssistance.aspx" TargetMode="External"/><Relationship Id="rId19" Type="http://schemas.openxmlformats.org/officeDocument/2006/relationships/hyperlink" Target="https://www.gadoe.org/School-Improvement/Federal-Programs/title-i/Pages/OtherResourc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counsel.house.gov/Comps/Elementary%20And%20Secondary%20Education%20Act%20Of%201965.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307E0-2D87-4F6C-A2DA-1ADCD00C7290}"/>
</file>

<file path=customXml/itemProps2.xml><?xml version="1.0" encoding="utf-8"?>
<ds:datastoreItem xmlns:ds="http://schemas.openxmlformats.org/officeDocument/2006/customXml" ds:itemID="{35AE7BB4-DD28-4C08-BA95-8438DE971CCD}"/>
</file>

<file path=customXml/itemProps3.xml><?xml version="1.0" encoding="utf-8"?>
<ds:datastoreItem xmlns:ds="http://schemas.openxmlformats.org/officeDocument/2006/customXml" ds:itemID="{7B3C3FFD-8BDD-453B-923E-A8639EA24B8F}"/>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Grace McElveen</cp:lastModifiedBy>
  <cp:revision>6</cp:revision>
  <cp:lastPrinted>2020-08-11T12:43:00Z</cp:lastPrinted>
  <dcterms:created xsi:type="dcterms:W3CDTF">2022-04-19T16:49:00Z</dcterms:created>
  <dcterms:modified xsi:type="dcterms:W3CDTF">2022-07-28T16:21:00Z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